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71" w:rsidRPr="00E90CE1" w:rsidRDefault="00763E71" w:rsidP="00627A1E">
      <w:pPr>
        <w:jc w:val="both"/>
        <w:rPr>
          <w:rFonts w:ascii="Myriad Pro" w:hAnsi="Myriad Pro"/>
          <w:b/>
          <w:bCs/>
          <w:sz w:val="22"/>
          <w:szCs w:val="22"/>
          <w:u w:val="single"/>
          <w:lang w:val="bs-Latn-BA"/>
        </w:rPr>
      </w:pPr>
    </w:p>
    <w:p w:rsidR="00763E71" w:rsidRPr="00E90CE1" w:rsidRDefault="00763E71" w:rsidP="00627A1E">
      <w:pPr>
        <w:autoSpaceDE w:val="0"/>
        <w:autoSpaceDN w:val="0"/>
        <w:adjustRightInd w:val="0"/>
        <w:jc w:val="center"/>
        <w:rPr>
          <w:rFonts w:ascii="Myriad Pro" w:hAnsi="Myriad Pro" w:cs="Arial"/>
          <w:sz w:val="22"/>
          <w:szCs w:val="22"/>
          <w:lang w:val="hr-HR"/>
        </w:rPr>
      </w:pPr>
    </w:p>
    <w:p w:rsidR="00763E71" w:rsidRPr="00E90CE1" w:rsidRDefault="00763E71" w:rsidP="00627A1E">
      <w:pPr>
        <w:autoSpaceDE w:val="0"/>
        <w:autoSpaceDN w:val="0"/>
        <w:adjustRightInd w:val="0"/>
        <w:jc w:val="center"/>
        <w:rPr>
          <w:rFonts w:ascii="Myriad Pro" w:hAnsi="Myriad Pro" w:cs="Arial"/>
          <w:sz w:val="22"/>
          <w:szCs w:val="22"/>
          <w:lang w:val="hr-HR"/>
        </w:rPr>
      </w:pPr>
    </w:p>
    <w:p w:rsidR="00763E71" w:rsidRPr="00E90CE1" w:rsidRDefault="00763E71" w:rsidP="00627A1E">
      <w:pPr>
        <w:autoSpaceDE w:val="0"/>
        <w:autoSpaceDN w:val="0"/>
        <w:adjustRightInd w:val="0"/>
        <w:jc w:val="center"/>
        <w:rPr>
          <w:rFonts w:ascii="Myriad Pro" w:hAnsi="Myriad Pro" w:cs="Arial"/>
          <w:sz w:val="22"/>
          <w:szCs w:val="22"/>
          <w:lang w:val="hr-HR"/>
        </w:rPr>
      </w:pPr>
    </w:p>
    <w:p w:rsidR="00C7352F" w:rsidRPr="00E90CE1" w:rsidRDefault="00C7352F" w:rsidP="00627A1E">
      <w:pPr>
        <w:autoSpaceDE w:val="0"/>
        <w:autoSpaceDN w:val="0"/>
        <w:adjustRightInd w:val="0"/>
        <w:rPr>
          <w:rFonts w:ascii="Myriad Pro" w:hAnsi="Myriad Pro" w:cs="Arial"/>
          <w:b/>
          <w:sz w:val="22"/>
          <w:szCs w:val="22"/>
          <w:lang w:val="hr-HR"/>
        </w:rPr>
      </w:pPr>
    </w:p>
    <w:p w:rsidR="00C7352F" w:rsidRPr="00E90CE1" w:rsidRDefault="00C7352F" w:rsidP="00627A1E">
      <w:pPr>
        <w:autoSpaceDE w:val="0"/>
        <w:autoSpaceDN w:val="0"/>
        <w:adjustRightInd w:val="0"/>
        <w:rPr>
          <w:rFonts w:ascii="Myriad Pro" w:hAnsi="Myriad Pro" w:cs="Arial"/>
          <w:b/>
          <w:sz w:val="22"/>
          <w:szCs w:val="22"/>
          <w:lang w:val="hr-HR"/>
        </w:rPr>
      </w:pPr>
    </w:p>
    <w:p w:rsidR="00C7352F" w:rsidRPr="00E90CE1" w:rsidRDefault="00C7352F" w:rsidP="00627A1E">
      <w:pPr>
        <w:autoSpaceDE w:val="0"/>
        <w:autoSpaceDN w:val="0"/>
        <w:adjustRightInd w:val="0"/>
        <w:rPr>
          <w:rFonts w:ascii="Myriad Pro" w:hAnsi="Myriad Pro" w:cs="Arial"/>
          <w:b/>
          <w:color w:val="42527C" w:themeColor="accent5" w:themeShade="BF"/>
          <w:sz w:val="22"/>
          <w:szCs w:val="22"/>
          <w:lang w:val="hr-HR"/>
        </w:rPr>
      </w:pPr>
    </w:p>
    <w:p w:rsidR="00763E71" w:rsidRPr="00E90CE1" w:rsidRDefault="00763E71" w:rsidP="00627A1E">
      <w:pPr>
        <w:autoSpaceDE w:val="0"/>
        <w:autoSpaceDN w:val="0"/>
        <w:adjustRightInd w:val="0"/>
        <w:jc w:val="center"/>
        <w:rPr>
          <w:rFonts w:ascii="Myriad Pro" w:hAnsi="Myriad Pro" w:cs="Arial"/>
          <w:b/>
          <w:sz w:val="22"/>
          <w:szCs w:val="22"/>
          <w:lang w:val="hr-HR"/>
        </w:rPr>
      </w:pPr>
    </w:p>
    <w:p w:rsidR="00763E71" w:rsidRPr="00E90CE1" w:rsidRDefault="00763E71" w:rsidP="00627A1E">
      <w:pPr>
        <w:autoSpaceDE w:val="0"/>
        <w:autoSpaceDN w:val="0"/>
        <w:adjustRightInd w:val="0"/>
        <w:jc w:val="center"/>
        <w:rPr>
          <w:rFonts w:ascii="Myriad Pro" w:hAnsi="Myriad Pro" w:cs="Arial"/>
          <w:sz w:val="22"/>
          <w:szCs w:val="22"/>
          <w:lang w:val="hr-HR"/>
        </w:rPr>
      </w:pPr>
    </w:p>
    <w:p w:rsidR="00C7352F" w:rsidRPr="00E90CE1" w:rsidRDefault="00C7352F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C7352F" w:rsidRPr="00E90CE1" w:rsidRDefault="00C7352F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C7352F" w:rsidRPr="00E90CE1" w:rsidRDefault="006D02DC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  <w:r w:rsidRPr="00E90CE1">
        <w:rPr>
          <w:rFonts w:ascii="Myriad Pro" w:hAnsi="Myriad Pro" w:cs="Arial"/>
          <w:b/>
          <w:noProof/>
          <w:color w:val="0000CC"/>
          <w:sz w:val="22"/>
          <w:szCs w:val="22"/>
          <w:lang w:val="bs-Latn-BA" w:eastAsia="bs-Latn-BA"/>
        </w:rPr>
        <mc:AlternateContent>
          <mc:Choice Requires="wps">
            <w:drawing>
              <wp:anchor distT="0" distB="228600" distL="114300" distR="114300" simplePos="0" relativeHeight="251659264" behindDoc="1" locked="0" layoutInCell="0" allowOverlap="1" wp14:anchorId="0A5F29B3" wp14:editId="6478DEA5">
                <wp:simplePos x="0" y="0"/>
                <wp:positionH relativeFrom="margin">
                  <wp:posOffset>510540</wp:posOffset>
                </wp:positionH>
                <wp:positionV relativeFrom="paragraph">
                  <wp:posOffset>13970</wp:posOffset>
                </wp:positionV>
                <wp:extent cx="4924425" cy="3896360"/>
                <wp:effectExtent l="209550" t="209550" r="47625" b="46990"/>
                <wp:wrapTight wrapText="bothSides">
                  <wp:wrapPolygon edited="0">
                    <wp:start x="8774" y="-1162"/>
                    <wp:lineTo x="4011" y="-950"/>
                    <wp:lineTo x="4011" y="739"/>
                    <wp:lineTo x="2005" y="739"/>
                    <wp:lineTo x="2005" y="2429"/>
                    <wp:lineTo x="752" y="2429"/>
                    <wp:lineTo x="752" y="4119"/>
                    <wp:lineTo x="-167" y="4119"/>
                    <wp:lineTo x="-167" y="5808"/>
                    <wp:lineTo x="-668" y="5808"/>
                    <wp:lineTo x="-919" y="9188"/>
                    <wp:lineTo x="-919" y="12567"/>
                    <wp:lineTo x="-585" y="12567"/>
                    <wp:lineTo x="-585" y="14257"/>
                    <wp:lineTo x="0" y="14257"/>
                    <wp:lineTo x="0" y="14785"/>
                    <wp:lineTo x="2089" y="17636"/>
                    <wp:lineTo x="3927" y="19326"/>
                    <wp:lineTo x="6935" y="21016"/>
                    <wp:lineTo x="7019" y="21016"/>
                    <wp:lineTo x="9275" y="21544"/>
                    <wp:lineTo x="9359" y="21755"/>
                    <wp:lineTo x="12032" y="21755"/>
                    <wp:lineTo x="12116" y="21544"/>
                    <wp:lineTo x="14372" y="21016"/>
                    <wp:lineTo x="14456" y="21016"/>
                    <wp:lineTo x="17547" y="19326"/>
                    <wp:lineTo x="17631" y="19326"/>
                    <wp:lineTo x="19302" y="17636"/>
                    <wp:lineTo x="20472" y="15947"/>
                    <wp:lineTo x="21140" y="14257"/>
                    <wp:lineTo x="21558" y="12567"/>
                    <wp:lineTo x="21725" y="10877"/>
                    <wp:lineTo x="21642" y="9188"/>
                    <wp:lineTo x="21224" y="7498"/>
                    <wp:lineTo x="20556" y="5808"/>
                    <wp:lineTo x="19469" y="4119"/>
                    <wp:lineTo x="18132" y="2429"/>
                    <wp:lineTo x="18132" y="2007"/>
                    <wp:lineTo x="16628" y="739"/>
                    <wp:lineTo x="16294" y="739"/>
                    <wp:lineTo x="16294" y="-950"/>
                    <wp:lineTo x="11364" y="-1162"/>
                    <wp:lineTo x="8774" y="-1162"/>
                  </wp:wrapPolygon>
                </wp:wrapTight>
                <wp:docPr id="1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24425" cy="38963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6D9F1">
                                <a:alpha val="87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6D9F1"/>
                          </a:extrusionClr>
                          <a:contourClr>
                            <a:srgbClr val="C6D9F1"/>
                          </a:contourClr>
                        </a:sp3d>
                      </wps:spPr>
                      <wps:txbx>
                        <w:txbxContent>
                          <w:p w:rsidR="00533BDA" w:rsidRPr="006F35FD" w:rsidRDefault="00533BDA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 w:cs="Arial"/>
                                <w:b/>
                                <w:color w:val="42527C" w:themeColor="accent5" w:themeShade="BF"/>
                                <w:sz w:val="22"/>
                                <w:szCs w:val="22"/>
                                <w:lang w:val="bs-Latn-BA"/>
                              </w:rPr>
                            </w:pPr>
                            <w:r w:rsidRPr="006F35FD">
                              <w:rPr>
                                <w:rFonts w:ascii="Verdana" w:hAnsi="Verdana" w:cs="Arial"/>
                                <w:b/>
                                <w:color w:val="42527C" w:themeColor="accent5" w:themeShade="BF"/>
                                <w:sz w:val="22"/>
                                <w:szCs w:val="22"/>
                                <w:lang w:val="hr-HR"/>
                              </w:rPr>
                              <w:t xml:space="preserve">Smjernice za </w:t>
                            </w:r>
                            <w:proofErr w:type="spellStart"/>
                            <w:r w:rsidRPr="006F35FD">
                              <w:rPr>
                                <w:rFonts w:ascii="Verdana" w:hAnsi="Verdana" w:cs="Arial"/>
                                <w:b/>
                                <w:color w:val="42527C" w:themeColor="accent5" w:themeShade="BF"/>
                                <w:sz w:val="22"/>
                                <w:szCs w:val="22"/>
                                <w:lang w:val="hr-HR"/>
                              </w:rPr>
                              <w:t>aplikante</w:t>
                            </w:r>
                            <w:proofErr w:type="spellEnd"/>
                            <w:r w:rsidRPr="006F35FD">
                              <w:rPr>
                                <w:rFonts w:ascii="Verdana" w:hAnsi="Verdana" w:cs="Arial"/>
                                <w:b/>
                                <w:color w:val="42527C" w:themeColor="accent5" w:themeShade="BF"/>
                                <w:sz w:val="22"/>
                                <w:szCs w:val="22"/>
                                <w:lang w:val="hr-HR"/>
                              </w:rPr>
                              <w:t xml:space="preserve"> - organizacije civilnog društva (OCD) u okviru Javnog poziva za predaju projektnih prijedloga kojeg raspisuje</w:t>
                            </w:r>
                            <w:r w:rsidRPr="006F35FD">
                              <w:rPr>
                                <w:rFonts w:ascii="Verdana" w:hAnsi="Verdana" w:cs="Arial"/>
                                <w:b/>
                                <w:color w:val="42527C" w:themeColor="accent5" w:themeShade="BF"/>
                                <w:sz w:val="22"/>
                                <w:szCs w:val="22"/>
                                <w:lang w:val="bs-Latn-BA"/>
                              </w:rPr>
                              <w:t xml:space="preserve"> Općina Centar Sarajevo </w:t>
                            </w:r>
                          </w:p>
                          <w:p w:rsidR="00533BDA" w:rsidRPr="00450924" w:rsidRDefault="00533BDA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 w:themeColor="accent5" w:themeShade="BF"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533BDA" w:rsidRPr="00450924" w:rsidRDefault="00533BDA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color w:val="42527C" w:themeColor="accent5" w:themeShade="BF"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533BDA" w:rsidRPr="006D02DC" w:rsidRDefault="00533BDA" w:rsidP="006D02DC">
                            <w:pPr>
                              <w:rPr>
                                <w:rFonts w:cs="Arial"/>
                                <w:b/>
                                <w:color w:val="881631" w:themeColor="accent1" w:themeShade="BF"/>
                                <w:sz w:val="40"/>
                                <w:szCs w:val="44"/>
                                <w:lang w:eastAsia="bg-BG"/>
                              </w:rPr>
                            </w:pPr>
                          </w:p>
                          <w:p w:rsidR="00533BDA" w:rsidRPr="006E3679" w:rsidRDefault="00533BDA" w:rsidP="006D02DC">
                            <w:pPr>
                              <w:pStyle w:val="Normalno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 w:cs="Arial"/>
                                <w:i/>
                                <w:szCs w:val="36"/>
                                <w:lang w:val="bs-Latn-BA"/>
                              </w:rPr>
                            </w:pPr>
                          </w:p>
                          <w:p w:rsidR="00533BDA" w:rsidRDefault="00533BDA" w:rsidP="006D02DC">
                            <w:pPr>
                              <w:jc w:val="center"/>
                              <w:rPr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40.2pt;margin-top:1.1pt;width:387.75pt;height:306.8pt;z-index:-25165721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" o:allowincell="f" fillcolor="#c6d9f1">
                <v:fill opacity="57671f" rotate="t" focus="100%" type="gradient"/>
                <o:extrusion v:ext="view" color="#c6d9f1" on="t" viewpoint="-34.72222mm" viewpointorigin="-.5" skewangle="-45" lightposition="-50000" lightposition2="50000"/>
                <o:lock v:ext="edit" aspectratio="t"/>
                <v:textbox inset=".72pt,.72pt,.72pt,.72pt">
                  <w:txbxContent>
                    <w:p w:rsidR="00533BDA" w:rsidRPr="006F35FD" w:rsidRDefault="00533BDA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 w:cs="Arial"/>
                          <w:b/>
                          <w:color w:val="42527C" w:themeColor="accent5" w:themeShade="BF"/>
                          <w:sz w:val="22"/>
                          <w:szCs w:val="22"/>
                          <w:lang w:val="bs-Latn-BA"/>
                        </w:rPr>
                      </w:pPr>
                      <w:r w:rsidRPr="006F35FD">
                        <w:rPr>
                          <w:rFonts w:ascii="Verdana" w:hAnsi="Verdana" w:cs="Arial"/>
                          <w:b/>
                          <w:color w:val="42527C" w:themeColor="accent5" w:themeShade="BF"/>
                          <w:sz w:val="22"/>
                          <w:szCs w:val="22"/>
                          <w:lang w:val="hr-HR"/>
                        </w:rPr>
                        <w:t xml:space="preserve">Smjernice za </w:t>
                      </w:r>
                      <w:proofErr w:type="spellStart"/>
                      <w:r w:rsidRPr="006F35FD">
                        <w:rPr>
                          <w:rFonts w:ascii="Verdana" w:hAnsi="Verdana" w:cs="Arial"/>
                          <w:b/>
                          <w:color w:val="42527C" w:themeColor="accent5" w:themeShade="BF"/>
                          <w:sz w:val="22"/>
                          <w:szCs w:val="22"/>
                          <w:lang w:val="hr-HR"/>
                        </w:rPr>
                        <w:t>aplikante</w:t>
                      </w:r>
                      <w:proofErr w:type="spellEnd"/>
                      <w:r w:rsidRPr="006F35FD">
                        <w:rPr>
                          <w:rFonts w:ascii="Verdana" w:hAnsi="Verdana" w:cs="Arial"/>
                          <w:b/>
                          <w:color w:val="42527C" w:themeColor="accent5" w:themeShade="BF"/>
                          <w:sz w:val="22"/>
                          <w:szCs w:val="22"/>
                          <w:lang w:val="hr-HR"/>
                        </w:rPr>
                        <w:t xml:space="preserve"> - organizacije civilnog društva (OCD) u okviru Javnog poziva za predaju projektnih prijedloga kojeg raspisuje</w:t>
                      </w:r>
                      <w:r w:rsidRPr="006F35FD">
                        <w:rPr>
                          <w:rFonts w:ascii="Verdana" w:hAnsi="Verdana" w:cs="Arial"/>
                          <w:b/>
                          <w:color w:val="42527C" w:themeColor="accent5" w:themeShade="BF"/>
                          <w:sz w:val="22"/>
                          <w:szCs w:val="22"/>
                          <w:lang w:val="bs-Latn-BA"/>
                        </w:rPr>
                        <w:t xml:space="preserve"> Općina Centar Sarajevo </w:t>
                      </w:r>
                    </w:p>
                    <w:p w:rsidR="00533BDA" w:rsidRPr="00450924" w:rsidRDefault="00533BDA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 w:themeColor="accent5" w:themeShade="BF"/>
                          <w:sz w:val="22"/>
                          <w:szCs w:val="22"/>
                          <w:lang w:val="hr-HR"/>
                        </w:rPr>
                      </w:pPr>
                    </w:p>
                    <w:p w:rsidR="00533BDA" w:rsidRPr="00450924" w:rsidRDefault="00533BDA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color w:val="42527C" w:themeColor="accent5" w:themeShade="BF"/>
                          <w:sz w:val="22"/>
                          <w:szCs w:val="22"/>
                          <w:lang w:val="hr-HR"/>
                        </w:rPr>
                      </w:pPr>
                    </w:p>
                    <w:p w:rsidR="00533BDA" w:rsidRPr="006D02DC" w:rsidRDefault="00533BDA" w:rsidP="006D02DC">
                      <w:pPr>
                        <w:rPr>
                          <w:rFonts w:cs="Arial"/>
                          <w:b/>
                          <w:color w:val="881631" w:themeColor="accent1" w:themeShade="BF"/>
                          <w:sz w:val="40"/>
                          <w:szCs w:val="44"/>
                          <w:lang w:eastAsia="bg-BG"/>
                        </w:rPr>
                      </w:pPr>
                    </w:p>
                    <w:p w:rsidR="00533BDA" w:rsidRPr="006E3679" w:rsidRDefault="00533BDA" w:rsidP="006D02DC">
                      <w:pPr>
                        <w:pStyle w:val="NormalnoWeb"/>
                        <w:spacing w:before="0" w:beforeAutospacing="0" w:after="0" w:afterAutospacing="0"/>
                        <w:jc w:val="center"/>
                        <w:rPr>
                          <w:rFonts w:ascii="Myriad Pro" w:hAnsi="Myriad Pro" w:cs="Arial"/>
                          <w:i/>
                          <w:szCs w:val="36"/>
                          <w:lang w:val="bs-Latn-BA"/>
                        </w:rPr>
                      </w:pPr>
                    </w:p>
                    <w:p w:rsidR="00533BDA" w:rsidRDefault="00533BDA" w:rsidP="006D02DC">
                      <w:pPr>
                        <w:jc w:val="center"/>
                        <w:rPr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oval>
            </w:pict>
          </mc:Fallback>
        </mc:AlternateContent>
      </w:r>
    </w:p>
    <w:p w:rsidR="00C7352F" w:rsidRPr="00E90CE1" w:rsidRDefault="00C7352F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C7352F" w:rsidRPr="00E90CE1" w:rsidRDefault="00C7352F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C7352F" w:rsidRPr="00E90CE1" w:rsidRDefault="00C7352F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C7352F" w:rsidRPr="00E90CE1" w:rsidRDefault="00C7352F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C7352F" w:rsidRPr="00E90CE1" w:rsidRDefault="00C7352F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C7352F" w:rsidRPr="00E90CE1" w:rsidRDefault="00C7352F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6D02DC" w:rsidRPr="00E90CE1" w:rsidRDefault="006D02DC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6D02DC" w:rsidRPr="00E90CE1" w:rsidRDefault="006D02DC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6D02DC" w:rsidRPr="00E90CE1" w:rsidRDefault="006D02DC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6D02DC" w:rsidRPr="00E90CE1" w:rsidRDefault="006D02DC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6D02DC" w:rsidRPr="00E90CE1" w:rsidRDefault="006D02DC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6D02DC" w:rsidRPr="00E90CE1" w:rsidRDefault="006D02DC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6D02DC" w:rsidRPr="00E90CE1" w:rsidRDefault="006D02DC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6D02DC" w:rsidRDefault="006D02DC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371A0B" w:rsidRDefault="00371A0B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371A0B" w:rsidRDefault="00371A0B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371A0B" w:rsidRPr="00E90CE1" w:rsidRDefault="00371A0B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6D02DC" w:rsidRPr="00E90CE1" w:rsidRDefault="006D02DC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6D02DC" w:rsidRDefault="006D02DC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1143AF" w:rsidRDefault="001143AF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1143AF" w:rsidRDefault="001143AF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1143AF" w:rsidRDefault="001143AF" w:rsidP="005717CF">
      <w:pPr>
        <w:pStyle w:val="Tijeloteksta"/>
        <w:spacing w:after="80"/>
        <w:jc w:val="center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763E71" w:rsidRDefault="00763E71" w:rsidP="005717CF">
      <w:pPr>
        <w:pStyle w:val="Tijeloteksta"/>
        <w:spacing w:after="80"/>
        <w:jc w:val="center"/>
        <w:rPr>
          <w:rFonts w:ascii="Verdana" w:hAnsi="Verdana"/>
          <w:bCs/>
          <w:snapToGrid w:val="0"/>
          <w:lang w:val="hr-HR"/>
        </w:rPr>
      </w:pPr>
      <w:r w:rsidRPr="006F35FD">
        <w:rPr>
          <w:rFonts w:ascii="Verdana" w:hAnsi="Verdana"/>
          <w:bCs/>
          <w:snapToGrid w:val="0"/>
          <w:lang w:val="hr-HR"/>
        </w:rPr>
        <w:t xml:space="preserve">Cilj ovih </w:t>
      </w:r>
      <w:r w:rsidR="008E55A7" w:rsidRPr="006F35FD">
        <w:rPr>
          <w:rFonts w:ascii="Verdana" w:hAnsi="Verdana"/>
          <w:bCs/>
          <w:snapToGrid w:val="0"/>
          <w:lang w:val="hr-HR"/>
        </w:rPr>
        <w:t xml:space="preserve">smjernica je davanje jasnog </w:t>
      </w:r>
      <w:proofErr w:type="spellStart"/>
      <w:r w:rsidR="008E55A7" w:rsidRPr="006F35FD">
        <w:rPr>
          <w:rFonts w:ascii="Verdana" w:hAnsi="Verdana"/>
          <w:bCs/>
          <w:snapToGrid w:val="0"/>
          <w:lang w:val="hr-HR"/>
        </w:rPr>
        <w:t>upu</w:t>
      </w:r>
      <w:r w:rsidRPr="006F35FD">
        <w:rPr>
          <w:rFonts w:ascii="Verdana" w:hAnsi="Verdana"/>
          <w:bCs/>
          <w:snapToGrid w:val="0"/>
          <w:lang w:val="hr-HR"/>
        </w:rPr>
        <w:t>stva</w:t>
      </w:r>
      <w:proofErr w:type="spellEnd"/>
      <w:r w:rsidRPr="006F35FD">
        <w:rPr>
          <w:rFonts w:ascii="Verdana" w:hAnsi="Verdana"/>
          <w:bCs/>
          <w:snapToGrid w:val="0"/>
          <w:lang w:val="hr-HR"/>
        </w:rPr>
        <w:t xml:space="preserve"> svim </w:t>
      </w:r>
      <w:r w:rsidR="00CD07F4" w:rsidRPr="006F35FD">
        <w:rPr>
          <w:rFonts w:ascii="Verdana" w:hAnsi="Verdana"/>
          <w:bCs/>
          <w:snapToGrid w:val="0"/>
          <w:lang w:val="hr-HR"/>
        </w:rPr>
        <w:t>potencijalnim podnosiocima projekata</w:t>
      </w:r>
      <w:r w:rsidRPr="006F35FD">
        <w:rPr>
          <w:rFonts w:ascii="Verdana" w:hAnsi="Verdana"/>
          <w:bCs/>
          <w:snapToGrid w:val="0"/>
          <w:lang w:val="hr-HR"/>
        </w:rPr>
        <w:t xml:space="preserve"> i </w:t>
      </w:r>
      <w:proofErr w:type="spellStart"/>
      <w:r w:rsidRPr="006F35FD">
        <w:rPr>
          <w:rFonts w:ascii="Verdana" w:hAnsi="Verdana"/>
          <w:bCs/>
          <w:snapToGrid w:val="0"/>
          <w:lang w:val="hr-HR"/>
        </w:rPr>
        <w:t>zainteresovanim</w:t>
      </w:r>
      <w:proofErr w:type="spellEnd"/>
      <w:r w:rsidRPr="006F35FD">
        <w:rPr>
          <w:rFonts w:ascii="Verdana" w:hAnsi="Verdana"/>
          <w:bCs/>
          <w:snapToGrid w:val="0"/>
          <w:lang w:val="hr-HR"/>
        </w:rPr>
        <w:t xml:space="preserve"> subjektima o procesu podnošenja projektnih prijedloga u okviru javnog poziva za organizacije civilnog društva</w:t>
      </w:r>
      <w:r w:rsidR="00C01660" w:rsidRPr="006F35FD">
        <w:rPr>
          <w:rFonts w:ascii="Verdana" w:hAnsi="Verdana"/>
          <w:bCs/>
          <w:snapToGrid w:val="0"/>
          <w:lang w:val="hr-HR"/>
        </w:rPr>
        <w:t>/</w:t>
      </w:r>
      <w:r w:rsidR="00536E96" w:rsidRPr="006F35FD">
        <w:rPr>
          <w:rFonts w:ascii="Verdana" w:hAnsi="Verdana"/>
          <w:bCs/>
          <w:snapToGrid w:val="0"/>
          <w:lang w:val="hr-HR"/>
        </w:rPr>
        <w:t xml:space="preserve"> </w:t>
      </w:r>
      <w:r w:rsidR="00C01660" w:rsidRPr="006F35FD">
        <w:rPr>
          <w:rFonts w:ascii="Verdana" w:hAnsi="Verdana"/>
          <w:bCs/>
          <w:snapToGrid w:val="0"/>
          <w:lang w:val="hr-HR"/>
        </w:rPr>
        <w:t xml:space="preserve">nevladine organizacije </w:t>
      </w:r>
      <w:r w:rsidRPr="006F35FD">
        <w:rPr>
          <w:rFonts w:ascii="Verdana" w:hAnsi="Verdana"/>
          <w:bCs/>
          <w:snapToGrid w:val="0"/>
          <w:lang w:val="hr-HR"/>
        </w:rPr>
        <w:t>za predaju prijedloga projekata.</w:t>
      </w:r>
    </w:p>
    <w:p w:rsidR="006F35FD" w:rsidRPr="006F35FD" w:rsidRDefault="006F35FD" w:rsidP="00D377A4">
      <w:pPr>
        <w:pStyle w:val="Tijeloteksta"/>
        <w:spacing w:after="80"/>
        <w:jc w:val="both"/>
        <w:rPr>
          <w:rFonts w:ascii="Verdana" w:hAnsi="Verdana"/>
          <w:bCs/>
          <w:snapToGrid w:val="0"/>
          <w:lang w:val="hr-HR"/>
        </w:rPr>
      </w:pPr>
    </w:p>
    <w:p w:rsidR="00763E71" w:rsidRPr="006F35FD" w:rsidRDefault="000C32D7" w:rsidP="00627A1E">
      <w:pPr>
        <w:pStyle w:val="Tijeloteksta"/>
        <w:numPr>
          <w:ilvl w:val="0"/>
          <w:numId w:val="2"/>
        </w:numPr>
        <w:tabs>
          <w:tab w:val="left" w:pos="426"/>
        </w:tabs>
        <w:spacing w:after="80"/>
        <w:rPr>
          <w:rFonts w:ascii="Verdana" w:hAnsi="Verdana"/>
          <w:b/>
          <w:bCs/>
          <w:snapToGrid w:val="0"/>
          <w:u w:val="single"/>
          <w:lang w:val="hr-HR"/>
        </w:rPr>
      </w:pPr>
      <w:r w:rsidRPr="006F35FD">
        <w:rPr>
          <w:rFonts w:ascii="Verdana" w:hAnsi="Verdana"/>
          <w:b/>
          <w:bCs/>
          <w:snapToGrid w:val="0"/>
          <w:u w:val="single"/>
          <w:lang w:val="hr-HR"/>
        </w:rPr>
        <w:lastRenderedPageBreak/>
        <w:t>Opć</w:t>
      </w:r>
      <w:r w:rsidR="00763E71" w:rsidRPr="006F35FD">
        <w:rPr>
          <w:rFonts w:ascii="Verdana" w:hAnsi="Verdana"/>
          <w:b/>
          <w:bCs/>
          <w:snapToGrid w:val="0"/>
          <w:u w:val="single"/>
          <w:lang w:val="hr-HR"/>
        </w:rPr>
        <w:t>i cilj poziva za predaju prijedloga projekata i prioriteti</w:t>
      </w:r>
    </w:p>
    <w:p w:rsidR="001669BD" w:rsidRPr="006F35FD" w:rsidRDefault="001669BD" w:rsidP="002B5E64">
      <w:pPr>
        <w:pStyle w:val="Tijeloteksta"/>
        <w:spacing w:after="80"/>
        <w:jc w:val="both"/>
        <w:rPr>
          <w:rFonts w:ascii="Verdana" w:hAnsi="Verdana"/>
          <w:bCs/>
          <w:snapToGrid w:val="0"/>
          <w:lang w:val="hr-BA"/>
        </w:rPr>
      </w:pPr>
      <w:r w:rsidRPr="006F35FD">
        <w:rPr>
          <w:rFonts w:ascii="Verdana" w:hAnsi="Verdana"/>
          <w:bCs/>
          <w:snapToGrid w:val="0"/>
          <w:lang w:val="hr-BA"/>
        </w:rPr>
        <w:t>Opći</w:t>
      </w:r>
      <w:r w:rsidR="00763E71" w:rsidRPr="006F35FD">
        <w:rPr>
          <w:rFonts w:ascii="Verdana" w:hAnsi="Verdana"/>
          <w:bCs/>
          <w:snapToGrid w:val="0"/>
          <w:lang w:val="hr-BA"/>
        </w:rPr>
        <w:t xml:space="preserve"> cilj </w:t>
      </w:r>
      <w:r w:rsidRPr="006F35FD">
        <w:rPr>
          <w:rFonts w:ascii="Verdana" w:hAnsi="Verdana"/>
          <w:bCs/>
          <w:snapToGrid w:val="0"/>
          <w:lang w:val="hr-BA"/>
        </w:rPr>
        <w:t>prijedloga projekata</w:t>
      </w:r>
      <w:r w:rsidR="00E67811" w:rsidRPr="006F35FD">
        <w:rPr>
          <w:rFonts w:ascii="Verdana" w:hAnsi="Verdana"/>
          <w:bCs/>
          <w:snapToGrid w:val="0"/>
          <w:lang w:val="hr-BA"/>
        </w:rPr>
        <w:t xml:space="preserve"> </w:t>
      </w:r>
      <w:r w:rsidRPr="006F35FD">
        <w:rPr>
          <w:rFonts w:ascii="Verdana" w:hAnsi="Verdana"/>
          <w:bCs/>
          <w:snapToGrid w:val="0"/>
          <w:lang w:val="hr-BA"/>
        </w:rPr>
        <w:t>koji se mogu predati u okviru Javnog poziva je</w:t>
      </w:r>
      <w:r w:rsidR="003D70B9" w:rsidRPr="006F35FD">
        <w:rPr>
          <w:rFonts w:ascii="Verdana" w:hAnsi="Verdana"/>
          <w:bCs/>
          <w:snapToGrid w:val="0"/>
          <w:lang w:val="hr-BA"/>
        </w:rPr>
        <w:t xml:space="preserve"> </w:t>
      </w:r>
      <w:r w:rsidR="00763E71" w:rsidRPr="006F35FD">
        <w:rPr>
          <w:rFonts w:ascii="Verdana" w:hAnsi="Verdana"/>
          <w:bCs/>
          <w:snapToGrid w:val="0"/>
          <w:lang w:val="hr-BA"/>
        </w:rPr>
        <w:t>jačanje</w:t>
      </w:r>
      <w:r w:rsidRPr="006F35FD">
        <w:rPr>
          <w:rFonts w:ascii="Verdana" w:hAnsi="Verdana"/>
          <w:bCs/>
          <w:snapToGrid w:val="0"/>
          <w:lang w:val="hr-BA"/>
        </w:rPr>
        <w:t xml:space="preserve"> partnerstva između organizacija civilnog društva i Općine Centar Sarajevo izgradnjom svijesti o korisnosti međusobne </w:t>
      </w:r>
      <w:proofErr w:type="spellStart"/>
      <w:r w:rsidRPr="006F35FD">
        <w:rPr>
          <w:rFonts w:ascii="Verdana" w:hAnsi="Verdana"/>
          <w:bCs/>
          <w:snapToGrid w:val="0"/>
          <w:lang w:val="hr-BA"/>
        </w:rPr>
        <w:t>saradnje</w:t>
      </w:r>
      <w:proofErr w:type="spellEnd"/>
      <w:r w:rsidRPr="006F35FD">
        <w:rPr>
          <w:rFonts w:ascii="Verdana" w:hAnsi="Verdana"/>
          <w:bCs/>
          <w:snapToGrid w:val="0"/>
          <w:lang w:val="hr-BA"/>
        </w:rPr>
        <w:t xml:space="preserve"> i </w:t>
      </w:r>
      <w:proofErr w:type="spellStart"/>
      <w:r w:rsidRPr="006F35FD">
        <w:rPr>
          <w:rFonts w:ascii="Verdana" w:hAnsi="Verdana"/>
          <w:bCs/>
          <w:snapToGrid w:val="0"/>
          <w:lang w:val="hr-BA"/>
        </w:rPr>
        <w:t>podsticanje</w:t>
      </w:r>
      <w:proofErr w:type="spellEnd"/>
      <w:r w:rsidRPr="006F35FD">
        <w:rPr>
          <w:rFonts w:ascii="Verdana" w:hAnsi="Verdana"/>
          <w:bCs/>
          <w:snapToGrid w:val="0"/>
          <w:lang w:val="hr-BA"/>
        </w:rPr>
        <w:t xml:space="preserve"> održivog dijaloga, a sve u cilju pružanja boljih usluga u lokalnoj zajednici.</w:t>
      </w:r>
    </w:p>
    <w:p w:rsidR="00763E71" w:rsidRPr="006F35FD" w:rsidRDefault="001669BD" w:rsidP="002B5E64">
      <w:pPr>
        <w:pStyle w:val="Tijeloteksta"/>
        <w:spacing w:after="80"/>
        <w:jc w:val="both"/>
        <w:rPr>
          <w:rFonts w:ascii="Verdana" w:hAnsi="Verdana"/>
          <w:b/>
          <w:bCs/>
          <w:snapToGrid w:val="0"/>
          <w:lang w:val="hr-BA"/>
        </w:rPr>
      </w:pPr>
      <w:r w:rsidRPr="006F35FD">
        <w:rPr>
          <w:rFonts w:ascii="Verdana" w:hAnsi="Verdana"/>
          <w:b/>
          <w:bCs/>
          <w:snapToGrid w:val="0"/>
          <w:lang w:val="hr-BA"/>
        </w:rPr>
        <w:t xml:space="preserve">Prioritetna područja </w:t>
      </w:r>
      <w:proofErr w:type="spellStart"/>
      <w:r w:rsidRPr="006F35FD">
        <w:rPr>
          <w:rFonts w:ascii="Verdana" w:hAnsi="Verdana"/>
          <w:b/>
          <w:bCs/>
          <w:snapToGrid w:val="0"/>
          <w:lang w:val="hr-BA"/>
        </w:rPr>
        <w:t>definisana</w:t>
      </w:r>
      <w:proofErr w:type="spellEnd"/>
      <w:r w:rsidRPr="006F35FD">
        <w:rPr>
          <w:rFonts w:ascii="Verdana" w:hAnsi="Verdana"/>
          <w:b/>
          <w:bCs/>
          <w:snapToGrid w:val="0"/>
          <w:lang w:val="hr-BA"/>
        </w:rPr>
        <w:t xml:space="preserve"> su u </w:t>
      </w:r>
      <w:r w:rsidR="00EF5F59">
        <w:rPr>
          <w:rFonts w:ascii="Verdana" w:hAnsi="Verdana"/>
          <w:b/>
          <w:bCs/>
          <w:snapToGrid w:val="0"/>
          <w:lang w:val="hr-BA"/>
        </w:rPr>
        <w:t>skladu sa strateškim dokumentima</w:t>
      </w:r>
      <w:r w:rsidRPr="006F35FD">
        <w:rPr>
          <w:rFonts w:ascii="Verdana" w:hAnsi="Verdana"/>
          <w:b/>
          <w:bCs/>
          <w:snapToGrid w:val="0"/>
          <w:lang w:val="hr-BA"/>
        </w:rPr>
        <w:t xml:space="preserve"> Općine</w:t>
      </w:r>
      <w:r w:rsidR="00EF5F59">
        <w:rPr>
          <w:rFonts w:ascii="Verdana" w:hAnsi="Verdana"/>
          <w:b/>
          <w:bCs/>
          <w:snapToGrid w:val="0"/>
          <w:lang w:val="hr-BA"/>
        </w:rPr>
        <w:t xml:space="preserve"> Centar Sarajevo</w:t>
      </w:r>
      <w:r w:rsidR="00017D4F">
        <w:rPr>
          <w:rFonts w:ascii="Verdana" w:hAnsi="Verdana"/>
          <w:b/>
          <w:bCs/>
          <w:snapToGrid w:val="0"/>
          <w:lang w:val="hr-BA"/>
        </w:rPr>
        <w:t xml:space="preserve"> (dokumenti se mogu preuzeti na web stranici Općine Centar Sarajevo).</w:t>
      </w:r>
    </w:p>
    <w:p w:rsidR="00E152AD" w:rsidRDefault="001669BD" w:rsidP="00F11EC6">
      <w:pPr>
        <w:tabs>
          <w:tab w:val="left" w:pos="270"/>
          <w:tab w:val="center" w:pos="8640"/>
        </w:tabs>
        <w:ind w:right="-180"/>
        <w:jc w:val="both"/>
        <w:rPr>
          <w:rFonts w:ascii="Verdana" w:hAnsi="Verdana"/>
          <w:snapToGrid w:val="0"/>
          <w:lang w:val="hr-HR"/>
        </w:rPr>
      </w:pPr>
      <w:proofErr w:type="spellStart"/>
      <w:r w:rsidRPr="006F35FD">
        <w:rPr>
          <w:rFonts w:ascii="Verdana" w:hAnsi="Verdana"/>
        </w:rPr>
        <w:t>Općina</w:t>
      </w:r>
      <w:proofErr w:type="spellEnd"/>
      <w:r w:rsidRPr="006F35FD">
        <w:rPr>
          <w:rFonts w:ascii="Verdana" w:hAnsi="Verdana"/>
        </w:rPr>
        <w:t xml:space="preserve"> Centar Sarajevo </w:t>
      </w:r>
      <w:proofErr w:type="spellStart"/>
      <w:r w:rsidRPr="006F35FD">
        <w:rPr>
          <w:rFonts w:ascii="Verdana" w:hAnsi="Verdana"/>
        </w:rPr>
        <w:t>poziva</w:t>
      </w:r>
      <w:proofErr w:type="spellEnd"/>
      <w:r w:rsidRPr="006F35FD">
        <w:rPr>
          <w:rFonts w:ascii="Verdana" w:hAnsi="Verdana"/>
        </w:rPr>
        <w:t xml:space="preserve"> </w:t>
      </w:r>
      <w:r w:rsidR="00763E71" w:rsidRPr="006F35FD">
        <w:rPr>
          <w:rFonts w:ascii="Verdana" w:hAnsi="Verdana"/>
          <w:snapToGrid w:val="0"/>
          <w:lang w:val="hr-HR"/>
        </w:rPr>
        <w:t xml:space="preserve">sve organizacije civilnog društva (OCD)/nevladine organizacije (NVO) iz Bosne i Hercegovine da dostave prijedloge projekata koji su u vezi </w:t>
      </w:r>
      <w:proofErr w:type="gramStart"/>
      <w:r w:rsidR="00763E71" w:rsidRPr="006F35FD">
        <w:rPr>
          <w:rFonts w:ascii="Verdana" w:hAnsi="Verdana"/>
          <w:snapToGrid w:val="0"/>
          <w:lang w:val="hr-HR"/>
        </w:rPr>
        <w:t>sa</w:t>
      </w:r>
      <w:proofErr w:type="gramEnd"/>
      <w:r w:rsidR="00763E71" w:rsidRPr="006F35FD">
        <w:rPr>
          <w:rFonts w:ascii="Verdana" w:hAnsi="Verdana"/>
          <w:snapToGrid w:val="0"/>
          <w:lang w:val="hr-HR"/>
        </w:rPr>
        <w:t xml:space="preserve"> razvojnim ciljevima </w:t>
      </w:r>
      <w:r w:rsidR="00C817E3" w:rsidRPr="006F35FD">
        <w:rPr>
          <w:rFonts w:ascii="Verdana" w:hAnsi="Verdana"/>
          <w:snapToGrid w:val="0"/>
          <w:lang w:val="hr-HR"/>
        </w:rPr>
        <w:t>Općine Centar Sarajevo</w:t>
      </w:r>
      <w:r w:rsidR="00763E71" w:rsidRPr="006F35FD">
        <w:rPr>
          <w:rFonts w:ascii="Verdana" w:hAnsi="Verdana"/>
          <w:snapToGrid w:val="0"/>
          <w:lang w:val="hr-HR"/>
        </w:rPr>
        <w:t xml:space="preserve">. </w:t>
      </w:r>
    </w:p>
    <w:p w:rsidR="00E16724" w:rsidRDefault="00763E71" w:rsidP="00F11EC6">
      <w:pPr>
        <w:tabs>
          <w:tab w:val="left" w:pos="270"/>
          <w:tab w:val="center" w:pos="8640"/>
        </w:tabs>
        <w:ind w:right="-180"/>
        <w:jc w:val="both"/>
        <w:rPr>
          <w:rFonts w:ascii="Verdana" w:hAnsi="Verdana"/>
          <w:snapToGrid w:val="0"/>
          <w:lang w:val="hr-HR"/>
        </w:rPr>
      </w:pPr>
      <w:r w:rsidRPr="006F35FD">
        <w:rPr>
          <w:rFonts w:ascii="Verdana" w:hAnsi="Verdana"/>
          <w:snapToGrid w:val="0"/>
          <w:color w:val="000000" w:themeColor="text1"/>
          <w:lang w:val="hr-HR"/>
        </w:rPr>
        <w:t>Prioritetne oblasti</w:t>
      </w:r>
      <w:r w:rsidR="005B167B" w:rsidRPr="006F35FD">
        <w:rPr>
          <w:rFonts w:ascii="Verdana" w:hAnsi="Verdana"/>
          <w:snapToGrid w:val="0"/>
          <w:color w:val="000000" w:themeColor="text1"/>
          <w:lang w:val="hr-HR"/>
        </w:rPr>
        <w:t xml:space="preserve"> </w:t>
      </w:r>
      <w:r w:rsidRPr="006F35FD">
        <w:rPr>
          <w:rFonts w:ascii="Verdana" w:hAnsi="Verdana"/>
          <w:snapToGrid w:val="0"/>
          <w:color w:val="000000" w:themeColor="text1"/>
          <w:lang w:val="hr-HR"/>
        </w:rPr>
        <w:t xml:space="preserve">na području </w:t>
      </w:r>
      <w:r w:rsidR="00C817E3" w:rsidRPr="006F35FD">
        <w:rPr>
          <w:rFonts w:ascii="Verdana" w:hAnsi="Verdana"/>
          <w:snapToGrid w:val="0"/>
          <w:color w:val="000000" w:themeColor="text1"/>
          <w:lang w:val="hr-HR"/>
        </w:rPr>
        <w:t>Općine Centar Sarajevo</w:t>
      </w:r>
      <w:r w:rsidRPr="006F35FD">
        <w:rPr>
          <w:rFonts w:ascii="Verdana" w:hAnsi="Verdana"/>
          <w:snapToGrid w:val="0"/>
          <w:color w:val="000000" w:themeColor="text1"/>
          <w:lang w:val="hr-HR"/>
        </w:rPr>
        <w:t xml:space="preserve"> </w:t>
      </w:r>
      <w:r w:rsidRPr="006F35FD">
        <w:rPr>
          <w:rFonts w:ascii="Verdana" w:hAnsi="Verdana"/>
          <w:snapToGrid w:val="0"/>
          <w:lang w:val="hr-HR"/>
        </w:rPr>
        <w:t xml:space="preserve">su sljedeće: </w:t>
      </w:r>
      <w:bookmarkStart w:id="0" w:name="_Hlk505338341"/>
    </w:p>
    <w:p w:rsidR="005717CF" w:rsidRDefault="005717CF" w:rsidP="00F11EC6">
      <w:pPr>
        <w:tabs>
          <w:tab w:val="left" w:pos="270"/>
          <w:tab w:val="center" w:pos="8640"/>
        </w:tabs>
        <w:ind w:right="-180"/>
        <w:jc w:val="both"/>
        <w:rPr>
          <w:rFonts w:ascii="Verdana" w:hAnsi="Verdana"/>
          <w:snapToGrid w:val="0"/>
          <w:lang w:val="hr-HR"/>
        </w:rPr>
      </w:pPr>
    </w:p>
    <w:p w:rsidR="00742F92" w:rsidRDefault="00742F92" w:rsidP="00742F92">
      <w:pPr>
        <w:pStyle w:val="Paragrafspiska"/>
        <w:numPr>
          <w:ilvl w:val="0"/>
          <w:numId w:val="17"/>
        </w:numPr>
        <w:spacing w:after="200" w:line="276" w:lineRule="auto"/>
        <w:ind w:left="720"/>
        <w:jc w:val="both"/>
        <w:rPr>
          <w:rFonts w:ascii="Verdana" w:hAnsi="Verdana"/>
          <w:b/>
          <w:lang w:val="bs-Latn-BA"/>
        </w:rPr>
      </w:pPr>
      <w:r>
        <w:rPr>
          <w:rFonts w:ascii="Verdana" w:hAnsi="Verdana"/>
          <w:b/>
          <w:lang w:val="bs-Latn-BA"/>
        </w:rPr>
        <w:t>OBRAZOVANJE</w:t>
      </w:r>
    </w:p>
    <w:p w:rsidR="00742F92" w:rsidRDefault="00742F92" w:rsidP="00742F92">
      <w:pPr>
        <w:pStyle w:val="Paragrafspiska"/>
        <w:numPr>
          <w:ilvl w:val="1"/>
          <w:numId w:val="17"/>
        </w:numPr>
        <w:spacing w:after="0" w:line="276" w:lineRule="auto"/>
        <w:ind w:left="1215"/>
        <w:jc w:val="both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 xml:space="preserve">Edukacija roditelja i djece osnovnih škola o prevenciji virtualnog- </w:t>
      </w:r>
      <w:proofErr w:type="spellStart"/>
      <w:r>
        <w:rPr>
          <w:rFonts w:ascii="Verdana" w:hAnsi="Verdana"/>
          <w:lang w:val="bs-Latn-BA"/>
        </w:rPr>
        <w:t>cyber</w:t>
      </w:r>
      <w:proofErr w:type="spellEnd"/>
      <w:r>
        <w:rPr>
          <w:rFonts w:ascii="Verdana" w:hAnsi="Verdana"/>
          <w:lang w:val="bs-Latn-BA"/>
        </w:rPr>
        <w:t xml:space="preserve"> nasilja;</w:t>
      </w:r>
    </w:p>
    <w:p w:rsidR="00742F92" w:rsidRDefault="00742F92" w:rsidP="00742F92">
      <w:pPr>
        <w:pStyle w:val="Paragrafspiska"/>
        <w:numPr>
          <w:ilvl w:val="1"/>
          <w:numId w:val="17"/>
        </w:numPr>
        <w:spacing w:after="0" w:line="276" w:lineRule="auto"/>
        <w:ind w:left="1215"/>
        <w:jc w:val="both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 xml:space="preserve">Prevencija ovisnosti kod djece i mladih školskog uzrasta (kocka, </w:t>
      </w:r>
      <w:proofErr w:type="spellStart"/>
      <w:r>
        <w:rPr>
          <w:rFonts w:ascii="Verdana" w:hAnsi="Verdana"/>
          <w:lang w:val="bs-Latn-BA"/>
        </w:rPr>
        <w:t>nargila</w:t>
      </w:r>
      <w:proofErr w:type="spellEnd"/>
      <w:r>
        <w:rPr>
          <w:rFonts w:ascii="Verdana" w:hAnsi="Verdana"/>
          <w:lang w:val="bs-Latn-BA"/>
        </w:rPr>
        <w:t xml:space="preserve">, video igrica, virtualna ovisnost); </w:t>
      </w:r>
    </w:p>
    <w:p w:rsidR="00742F92" w:rsidRDefault="00742F92" w:rsidP="00742F92">
      <w:pPr>
        <w:pStyle w:val="Paragrafspiska"/>
        <w:numPr>
          <w:ilvl w:val="1"/>
          <w:numId w:val="17"/>
        </w:numPr>
        <w:spacing w:after="0" w:line="276" w:lineRule="auto"/>
        <w:ind w:left="1215"/>
        <w:jc w:val="both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>Osiguravanje stručne pomoći i podrške djeci i mladima u riziku od neželjenog ponašanja, kao i unapređenje mentalnog zdravlja djece i mladih;</w:t>
      </w:r>
    </w:p>
    <w:p w:rsidR="00742F92" w:rsidRDefault="00742F92" w:rsidP="00742F92">
      <w:pPr>
        <w:pStyle w:val="Paragrafspiska"/>
        <w:numPr>
          <w:ilvl w:val="1"/>
          <w:numId w:val="17"/>
        </w:numPr>
        <w:spacing w:after="0" w:line="276" w:lineRule="auto"/>
        <w:ind w:left="1215"/>
        <w:jc w:val="both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 xml:space="preserve">Podizanje svijesti mladih o značaju </w:t>
      </w:r>
      <w:proofErr w:type="spellStart"/>
      <w:r>
        <w:rPr>
          <w:rFonts w:ascii="Verdana" w:hAnsi="Verdana"/>
          <w:lang w:val="bs-Latn-BA"/>
        </w:rPr>
        <w:t>deficitarnih</w:t>
      </w:r>
      <w:proofErr w:type="spellEnd"/>
      <w:r>
        <w:rPr>
          <w:rFonts w:ascii="Verdana" w:hAnsi="Verdana"/>
          <w:lang w:val="bs-Latn-BA"/>
        </w:rPr>
        <w:t xml:space="preserve"> zanimanja i starih zanata (među učenicima osnovnih škola);</w:t>
      </w:r>
    </w:p>
    <w:p w:rsidR="00742F92" w:rsidRDefault="00742F92" w:rsidP="00742F92">
      <w:pPr>
        <w:pStyle w:val="Paragrafspiska"/>
        <w:numPr>
          <w:ilvl w:val="1"/>
          <w:numId w:val="17"/>
        </w:numPr>
        <w:spacing w:after="0" w:line="276" w:lineRule="auto"/>
        <w:ind w:left="1215"/>
        <w:jc w:val="both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>Digitalne vještine 21. vijeka;</w:t>
      </w:r>
    </w:p>
    <w:p w:rsidR="00742F92" w:rsidRDefault="00742F92" w:rsidP="00742F92">
      <w:pPr>
        <w:pStyle w:val="Paragrafspiska"/>
        <w:numPr>
          <w:ilvl w:val="1"/>
          <w:numId w:val="17"/>
        </w:numPr>
        <w:spacing w:after="0" w:line="276" w:lineRule="auto"/>
        <w:ind w:left="1215"/>
        <w:jc w:val="both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>Vještačka inteligencija;</w:t>
      </w:r>
    </w:p>
    <w:p w:rsidR="00742F92" w:rsidRDefault="00742F92" w:rsidP="00742F92">
      <w:pPr>
        <w:pStyle w:val="Paragrafspiska"/>
        <w:numPr>
          <w:ilvl w:val="1"/>
          <w:numId w:val="17"/>
        </w:numPr>
        <w:spacing w:after="0" w:line="276" w:lineRule="auto"/>
        <w:ind w:left="1215"/>
        <w:jc w:val="both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>Razvijanje kulture čitanja kod djece;</w:t>
      </w:r>
    </w:p>
    <w:p w:rsidR="00742F92" w:rsidRDefault="00742F92" w:rsidP="00742F92">
      <w:pPr>
        <w:pStyle w:val="Paragrafspiska"/>
        <w:numPr>
          <w:ilvl w:val="1"/>
          <w:numId w:val="17"/>
        </w:numPr>
        <w:spacing w:after="0" w:line="276" w:lineRule="auto"/>
        <w:ind w:left="1215"/>
        <w:jc w:val="both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 xml:space="preserve">Promocija </w:t>
      </w:r>
      <w:proofErr w:type="spellStart"/>
      <w:r>
        <w:rPr>
          <w:rFonts w:ascii="Verdana" w:hAnsi="Verdana"/>
          <w:lang w:val="bs-Latn-BA"/>
        </w:rPr>
        <w:t>volonterizma</w:t>
      </w:r>
      <w:proofErr w:type="spellEnd"/>
      <w:r>
        <w:rPr>
          <w:rFonts w:ascii="Verdana" w:hAnsi="Verdana"/>
          <w:lang w:val="bs-Latn-BA"/>
        </w:rPr>
        <w:t xml:space="preserve">, aktivizma i </w:t>
      </w:r>
      <w:proofErr w:type="spellStart"/>
      <w:r>
        <w:rPr>
          <w:rFonts w:ascii="Verdana" w:hAnsi="Verdana"/>
          <w:lang w:val="bs-Latn-BA"/>
        </w:rPr>
        <w:t>vršnjačke</w:t>
      </w:r>
      <w:proofErr w:type="spellEnd"/>
      <w:r>
        <w:rPr>
          <w:rFonts w:ascii="Verdana" w:hAnsi="Verdana"/>
          <w:lang w:val="bs-Latn-BA"/>
        </w:rPr>
        <w:t xml:space="preserve"> edukacije među mladim.</w:t>
      </w:r>
    </w:p>
    <w:p w:rsidR="00742F92" w:rsidRDefault="00742F92" w:rsidP="00742F92">
      <w:pPr>
        <w:pStyle w:val="Paragrafspiska"/>
        <w:spacing w:line="276" w:lineRule="auto"/>
        <w:ind w:left="1215"/>
        <w:jc w:val="both"/>
        <w:rPr>
          <w:rFonts w:ascii="Verdana" w:hAnsi="Verdana"/>
          <w:lang w:val="bs-Latn-BA"/>
        </w:rPr>
      </w:pPr>
    </w:p>
    <w:p w:rsidR="00742F92" w:rsidRDefault="00742F92" w:rsidP="00742F92">
      <w:pPr>
        <w:pStyle w:val="Paragrafspiska"/>
        <w:numPr>
          <w:ilvl w:val="0"/>
          <w:numId w:val="17"/>
        </w:numPr>
        <w:spacing w:after="200" w:line="276" w:lineRule="auto"/>
        <w:ind w:left="720"/>
        <w:jc w:val="both"/>
        <w:rPr>
          <w:rFonts w:ascii="Verdana" w:hAnsi="Verdana"/>
          <w:b/>
          <w:lang w:val="bs-Latn-BA"/>
        </w:rPr>
      </w:pPr>
      <w:r>
        <w:rPr>
          <w:rFonts w:ascii="Verdana" w:hAnsi="Verdana"/>
          <w:b/>
          <w:lang w:val="bs-Latn-BA"/>
        </w:rPr>
        <w:t>KULTURA</w:t>
      </w:r>
    </w:p>
    <w:p w:rsidR="00742F92" w:rsidRDefault="00742F92" w:rsidP="00742F92">
      <w:pPr>
        <w:pStyle w:val="Paragrafspiska"/>
        <w:numPr>
          <w:ilvl w:val="1"/>
          <w:numId w:val="17"/>
        </w:numPr>
        <w:spacing w:after="0" w:line="276" w:lineRule="auto"/>
        <w:ind w:left="1215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 xml:space="preserve">Afirmacija i promocija književnog, filmskog, pozorišnog, muzičkog, </w:t>
      </w:r>
      <w:proofErr w:type="spellStart"/>
      <w:r>
        <w:rPr>
          <w:rFonts w:ascii="Verdana" w:hAnsi="Verdana"/>
          <w:lang w:val="bs-Latn-BA"/>
        </w:rPr>
        <w:t>folklornog</w:t>
      </w:r>
      <w:proofErr w:type="spellEnd"/>
      <w:r>
        <w:rPr>
          <w:rFonts w:ascii="Verdana" w:hAnsi="Verdana"/>
          <w:lang w:val="bs-Latn-BA"/>
        </w:rPr>
        <w:t xml:space="preserve"> i likovnog stvaralaštva;</w:t>
      </w:r>
    </w:p>
    <w:p w:rsidR="00742F92" w:rsidRDefault="00742F92" w:rsidP="00742F92">
      <w:pPr>
        <w:pStyle w:val="Paragrafspiska"/>
        <w:numPr>
          <w:ilvl w:val="1"/>
          <w:numId w:val="17"/>
        </w:numPr>
        <w:spacing w:after="0" w:line="276" w:lineRule="auto"/>
        <w:ind w:left="1215"/>
        <w:jc w:val="both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>Afirmacija i promocija moderne umjetnosti;</w:t>
      </w:r>
    </w:p>
    <w:p w:rsidR="00742F92" w:rsidRDefault="00742F92" w:rsidP="00742F92">
      <w:pPr>
        <w:pStyle w:val="Paragrafspiska"/>
        <w:numPr>
          <w:ilvl w:val="1"/>
          <w:numId w:val="17"/>
        </w:numPr>
        <w:spacing w:after="0" w:line="276" w:lineRule="auto"/>
        <w:ind w:left="1215"/>
        <w:jc w:val="both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 xml:space="preserve">Promocija kulturnog </w:t>
      </w:r>
      <w:proofErr w:type="spellStart"/>
      <w:r>
        <w:rPr>
          <w:rFonts w:ascii="Verdana" w:hAnsi="Verdana"/>
          <w:lang w:val="bs-Latn-BA"/>
        </w:rPr>
        <w:t>stvaralašva</w:t>
      </w:r>
      <w:proofErr w:type="spellEnd"/>
      <w:r>
        <w:rPr>
          <w:rFonts w:ascii="Verdana" w:hAnsi="Verdana"/>
          <w:lang w:val="bs-Latn-BA"/>
        </w:rPr>
        <w:t xml:space="preserve"> nacionalnih manjina u BiH;</w:t>
      </w:r>
    </w:p>
    <w:p w:rsidR="00742F92" w:rsidRDefault="00742F92" w:rsidP="00742F92">
      <w:pPr>
        <w:pStyle w:val="Paragrafspiska"/>
        <w:spacing w:line="276" w:lineRule="auto"/>
        <w:ind w:left="1215"/>
        <w:jc w:val="both"/>
        <w:rPr>
          <w:rFonts w:ascii="Verdana" w:hAnsi="Verdana"/>
          <w:lang w:val="bs-Latn-BA"/>
        </w:rPr>
      </w:pPr>
    </w:p>
    <w:p w:rsidR="00742F92" w:rsidRDefault="00742F92" w:rsidP="00742F92">
      <w:pPr>
        <w:pStyle w:val="Paragrafspiska"/>
        <w:numPr>
          <w:ilvl w:val="0"/>
          <w:numId w:val="17"/>
        </w:numPr>
        <w:spacing w:after="200" w:line="276" w:lineRule="auto"/>
        <w:ind w:left="720"/>
        <w:jc w:val="both"/>
        <w:rPr>
          <w:rFonts w:ascii="Verdana" w:hAnsi="Verdana"/>
          <w:b/>
          <w:lang w:val="bs-Latn-BA"/>
        </w:rPr>
      </w:pPr>
      <w:r>
        <w:rPr>
          <w:rFonts w:ascii="Verdana" w:hAnsi="Verdana"/>
          <w:b/>
          <w:lang w:val="bs-Latn-BA"/>
        </w:rPr>
        <w:t>ZAŠTITA OKOLIŠA</w:t>
      </w:r>
    </w:p>
    <w:p w:rsidR="00742F92" w:rsidRDefault="00742F92" w:rsidP="00742F92">
      <w:pPr>
        <w:pStyle w:val="Paragrafspiska"/>
        <w:numPr>
          <w:ilvl w:val="1"/>
          <w:numId w:val="17"/>
        </w:numPr>
        <w:spacing w:after="200" w:line="276" w:lineRule="auto"/>
        <w:ind w:left="1215"/>
        <w:jc w:val="both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>Zaštita životne okoline i podizanje ekološke svijesti kroz edukaciju i aktivizam;</w:t>
      </w:r>
    </w:p>
    <w:p w:rsidR="00742F92" w:rsidRDefault="00742F92" w:rsidP="00742F92">
      <w:pPr>
        <w:pStyle w:val="Paragrafspiska"/>
        <w:numPr>
          <w:ilvl w:val="1"/>
          <w:numId w:val="17"/>
        </w:numPr>
        <w:spacing w:after="200" w:line="276" w:lineRule="auto"/>
        <w:ind w:left="1215"/>
        <w:jc w:val="both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 xml:space="preserve">Uključivanje djece i mladih u aktivnosti zaštite </w:t>
      </w:r>
      <w:proofErr w:type="spellStart"/>
      <w:r>
        <w:rPr>
          <w:rFonts w:ascii="Verdana" w:hAnsi="Verdana"/>
          <w:lang w:val="bs-Latn-BA"/>
        </w:rPr>
        <w:t>okoliša</w:t>
      </w:r>
      <w:proofErr w:type="spellEnd"/>
      <w:r>
        <w:rPr>
          <w:rFonts w:ascii="Verdana" w:hAnsi="Verdana"/>
          <w:lang w:val="bs-Latn-BA"/>
        </w:rPr>
        <w:t xml:space="preserve"> i sadnje gradskog zelenila;</w:t>
      </w:r>
    </w:p>
    <w:p w:rsidR="00742F92" w:rsidRDefault="00742F92" w:rsidP="00742F92">
      <w:pPr>
        <w:pStyle w:val="Paragrafspiska"/>
        <w:numPr>
          <w:ilvl w:val="1"/>
          <w:numId w:val="17"/>
        </w:numPr>
        <w:spacing w:after="200" w:line="276" w:lineRule="auto"/>
        <w:ind w:left="1215"/>
        <w:jc w:val="both"/>
        <w:rPr>
          <w:rFonts w:ascii="Verdana" w:hAnsi="Verdana"/>
          <w:color w:val="FF0000"/>
          <w:lang w:val="bs-Latn-BA"/>
        </w:rPr>
      </w:pPr>
      <w:r>
        <w:rPr>
          <w:rFonts w:ascii="Verdana" w:hAnsi="Verdana"/>
          <w:lang w:val="bs-Latn-BA"/>
        </w:rPr>
        <w:t>Promocija turističke ponude i atrakcija Općine Centar Sarajevo;</w:t>
      </w:r>
    </w:p>
    <w:p w:rsidR="00742F92" w:rsidRDefault="00742F92" w:rsidP="00742F92">
      <w:pPr>
        <w:pStyle w:val="Paragrafspiska"/>
        <w:numPr>
          <w:ilvl w:val="1"/>
          <w:numId w:val="17"/>
        </w:numPr>
        <w:spacing w:after="200" w:line="276" w:lineRule="auto"/>
        <w:ind w:left="1215"/>
        <w:jc w:val="both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 xml:space="preserve">Projekti koji promovišu zaštitu životinja i </w:t>
      </w:r>
      <w:proofErr w:type="spellStart"/>
      <w:r>
        <w:rPr>
          <w:rFonts w:ascii="Verdana" w:hAnsi="Verdana"/>
          <w:lang w:val="bs-Latn-BA"/>
        </w:rPr>
        <w:t>edukuju</w:t>
      </w:r>
      <w:proofErr w:type="spellEnd"/>
      <w:r>
        <w:rPr>
          <w:rFonts w:ascii="Verdana" w:hAnsi="Verdana"/>
          <w:lang w:val="bs-Latn-BA"/>
        </w:rPr>
        <w:t xml:space="preserve"> stanovništvo o humanom zbrinjavanju, </w:t>
      </w:r>
      <w:proofErr w:type="spellStart"/>
      <w:r>
        <w:rPr>
          <w:rFonts w:ascii="Verdana" w:hAnsi="Verdana"/>
          <w:lang w:val="bs-Latn-BA"/>
        </w:rPr>
        <w:t>udomljavanju</w:t>
      </w:r>
      <w:proofErr w:type="spellEnd"/>
      <w:r>
        <w:rPr>
          <w:rFonts w:ascii="Verdana" w:hAnsi="Verdana"/>
          <w:lang w:val="bs-Latn-BA"/>
        </w:rPr>
        <w:t xml:space="preserve"> i rješavanju problema napuštenih životinja.</w:t>
      </w:r>
    </w:p>
    <w:p w:rsidR="00742F92" w:rsidRDefault="00742F92" w:rsidP="00742F92">
      <w:pPr>
        <w:pStyle w:val="Paragrafspiska"/>
        <w:spacing w:after="200" w:line="276" w:lineRule="auto"/>
        <w:ind w:left="1215"/>
        <w:jc w:val="both"/>
        <w:rPr>
          <w:rFonts w:ascii="Verdana" w:hAnsi="Verdana"/>
          <w:lang w:val="bs-Latn-BA"/>
        </w:rPr>
      </w:pPr>
    </w:p>
    <w:p w:rsidR="00742F92" w:rsidRDefault="00742F92" w:rsidP="00742F92">
      <w:pPr>
        <w:pStyle w:val="Paragrafspiska"/>
        <w:numPr>
          <w:ilvl w:val="0"/>
          <w:numId w:val="17"/>
        </w:numPr>
        <w:spacing w:after="0"/>
        <w:ind w:left="720"/>
        <w:jc w:val="both"/>
        <w:rPr>
          <w:rFonts w:ascii="Verdana" w:hAnsi="Verdana"/>
          <w:b/>
          <w:lang w:val="bs-Latn-BA"/>
        </w:rPr>
      </w:pPr>
      <w:r>
        <w:rPr>
          <w:rFonts w:ascii="Verdana" w:hAnsi="Verdana"/>
          <w:b/>
          <w:lang w:val="bs-Latn-BA"/>
        </w:rPr>
        <w:t>SPORT</w:t>
      </w:r>
    </w:p>
    <w:p w:rsidR="00742F92" w:rsidRDefault="00742F92" w:rsidP="00742F92">
      <w:pPr>
        <w:ind w:left="1215" w:hanging="855"/>
        <w:jc w:val="both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 xml:space="preserve">4.1 </w:t>
      </w:r>
      <w:r>
        <w:rPr>
          <w:rFonts w:ascii="Verdana" w:hAnsi="Verdana"/>
          <w:lang w:val="bs-Latn-BA"/>
        </w:rPr>
        <w:tab/>
        <w:t>Afirmacija novih sportskih disciplina i organizovanje takmičenja (za sportske discipline koje se ne realizuju putem JU Centar za sport i rekreaciju);</w:t>
      </w:r>
    </w:p>
    <w:p w:rsidR="00742F92" w:rsidRDefault="00742F92" w:rsidP="00742F92">
      <w:pPr>
        <w:ind w:left="1215" w:hanging="855"/>
        <w:jc w:val="both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>4.2</w:t>
      </w:r>
      <w:r>
        <w:rPr>
          <w:rFonts w:ascii="Verdana" w:hAnsi="Verdana"/>
          <w:lang w:val="bs-Latn-BA"/>
        </w:rPr>
        <w:tab/>
        <w:t>Sportske aktivnosti za djecu predškolskog uzrasta;</w:t>
      </w:r>
    </w:p>
    <w:p w:rsidR="00742F92" w:rsidRDefault="00742F92" w:rsidP="00742F92">
      <w:pPr>
        <w:ind w:left="1215" w:hanging="855"/>
        <w:jc w:val="both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 xml:space="preserve">4.3 </w:t>
      </w:r>
      <w:r>
        <w:rPr>
          <w:rFonts w:ascii="Verdana" w:hAnsi="Verdana"/>
          <w:lang w:val="bs-Latn-BA"/>
        </w:rPr>
        <w:tab/>
      </w:r>
      <w:proofErr w:type="spellStart"/>
      <w:r>
        <w:rPr>
          <w:rFonts w:ascii="Verdana" w:hAnsi="Verdana"/>
          <w:lang w:val="bs-Latn-BA"/>
        </w:rPr>
        <w:t>Kineziološka</w:t>
      </w:r>
      <w:proofErr w:type="spellEnd"/>
      <w:r>
        <w:rPr>
          <w:rFonts w:ascii="Verdana" w:hAnsi="Verdana"/>
          <w:lang w:val="bs-Latn-BA"/>
        </w:rPr>
        <w:t xml:space="preserve"> edukacija beba i majki/roditelja.</w:t>
      </w:r>
    </w:p>
    <w:p w:rsidR="00E442C2" w:rsidRPr="00E442C2" w:rsidRDefault="00E442C2" w:rsidP="00742F92">
      <w:pPr>
        <w:jc w:val="both"/>
        <w:rPr>
          <w:rFonts w:ascii="Verdana" w:hAnsi="Verdana"/>
          <w:lang w:val="bs-Latn-BA"/>
        </w:rPr>
      </w:pPr>
    </w:p>
    <w:p w:rsidR="00017D4F" w:rsidRPr="00017D4F" w:rsidRDefault="00017D4F" w:rsidP="00017D4F">
      <w:pPr>
        <w:pStyle w:val="Paragrafspiska"/>
        <w:autoSpaceDE w:val="0"/>
        <w:autoSpaceDN w:val="0"/>
        <w:adjustRightInd w:val="0"/>
        <w:ind w:left="360"/>
        <w:jc w:val="both"/>
        <w:outlineLvl w:val="0"/>
        <w:rPr>
          <w:rFonts w:ascii="Verdana" w:hAnsi="Verdana"/>
          <w:bCs/>
          <w:lang w:val="hr-HR"/>
        </w:rPr>
      </w:pPr>
      <w:proofErr w:type="spellStart"/>
      <w:r w:rsidRPr="00017D4F">
        <w:rPr>
          <w:rFonts w:ascii="Verdana" w:hAnsi="Verdana"/>
          <w:bCs/>
          <w:lang w:val="hr-HR"/>
        </w:rPr>
        <w:t>Projekat</w:t>
      </w:r>
      <w:proofErr w:type="spellEnd"/>
      <w:r w:rsidRPr="00017D4F">
        <w:rPr>
          <w:rFonts w:ascii="Verdana" w:hAnsi="Verdana"/>
          <w:bCs/>
          <w:lang w:val="hr-HR"/>
        </w:rPr>
        <w:t xml:space="preserve"> mora obuhvatiti jednu ili više prioritetnih oblasti </w:t>
      </w:r>
      <w:proofErr w:type="spellStart"/>
      <w:r w:rsidRPr="00017D4F">
        <w:rPr>
          <w:rFonts w:ascii="Verdana" w:hAnsi="Verdana"/>
          <w:bCs/>
          <w:lang w:val="hr-HR"/>
        </w:rPr>
        <w:t>definisanih</w:t>
      </w:r>
      <w:proofErr w:type="spellEnd"/>
      <w:r w:rsidRPr="00017D4F">
        <w:rPr>
          <w:rFonts w:ascii="Verdana" w:hAnsi="Verdana"/>
          <w:bCs/>
          <w:lang w:val="hr-HR"/>
        </w:rPr>
        <w:t xml:space="preserve"> za općinu Centar Sarajevo.</w:t>
      </w:r>
    </w:p>
    <w:p w:rsidR="00A10066" w:rsidRDefault="00A10066" w:rsidP="00F11EC6">
      <w:pPr>
        <w:tabs>
          <w:tab w:val="left" w:pos="270"/>
          <w:tab w:val="center" w:pos="8640"/>
        </w:tabs>
        <w:ind w:right="-180"/>
        <w:jc w:val="both"/>
        <w:rPr>
          <w:rFonts w:ascii="Verdana" w:hAnsi="Verdana"/>
          <w:snapToGrid w:val="0"/>
          <w:lang w:val="hr-HR"/>
        </w:rPr>
      </w:pPr>
    </w:p>
    <w:p w:rsidR="00742F92" w:rsidRPr="006F35FD" w:rsidRDefault="00742F92" w:rsidP="00F11EC6">
      <w:pPr>
        <w:tabs>
          <w:tab w:val="left" w:pos="270"/>
          <w:tab w:val="center" w:pos="8640"/>
        </w:tabs>
        <w:ind w:right="-180"/>
        <w:jc w:val="both"/>
        <w:rPr>
          <w:rFonts w:ascii="Verdana" w:hAnsi="Verdana"/>
          <w:snapToGrid w:val="0"/>
          <w:lang w:val="hr-HR"/>
        </w:rPr>
      </w:pPr>
      <w:bookmarkStart w:id="1" w:name="_GoBack"/>
      <w:bookmarkEnd w:id="1"/>
    </w:p>
    <w:bookmarkEnd w:id="0"/>
    <w:p w:rsidR="00763E71" w:rsidRPr="001D6C18" w:rsidRDefault="00763E71" w:rsidP="001669BD">
      <w:pPr>
        <w:pStyle w:val="Paragrafspiska"/>
        <w:numPr>
          <w:ilvl w:val="0"/>
          <w:numId w:val="2"/>
        </w:numPr>
        <w:snapToGrid w:val="0"/>
        <w:jc w:val="both"/>
        <w:rPr>
          <w:rFonts w:ascii="Verdana" w:hAnsi="Verdana"/>
          <w:b/>
          <w:bCs/>
          <w:u w:val="single"/>
          <w:lang w:val="hr-HR"/>
        </w:rPr>
      </w:pPr>
      <w:r w:rsidRPr="001D6C18">
        <w:rPr>
          <w:rFonts w:ascii="Verdana" w:hAnsi="Verdana"/>
          <w:b/>
          <w:bCs/>
          <w:u w:val="single"/>
          <w:lang w:val="hr-HR"/>
        </w:rPr>
        <w:t xml:space="preserve">Iznosi </w:t>
      </w:r>
      <w:proofErr w:type="spellStart"/>
      <w:r w:rsidRPr="001D6C18">
        <w:rPr>
          <w:rFonts w:ascii="Verdana" w:hAnsi="Verdana"/>
          <w:b/>
          <w:bCs/>
          <w:u w:val="single"/>
          <w:lang w:val="hr-HR"/>
        </w:rPr>
        <w:t>finansijskih</w:t>
      </w:r>
      <w:proofErr w:type="spellEnd"/>
      <w:r w:rsidRPr="001D6C18">
        <w:rPr>
          <w:rFonts w:ascii="Verdana" w:hAnsi="Verdana"/>
          <w:b/>
          <w:bCs/>
          <w:u w:val="single"/>
          <w:lang w:val="hr-HR"/>
        </w:rPr>
        <w:t xml:space="preserve"> sredstava (</w:t>
      </w:r>
      <w:proofErr w:type="spellStart"/>
      <w:r w:rsidRPr="001D6C18">
        <w:rPr>
          <w:rFonts w:ascii="Verdana" w:hAnsi="Verdana"/>
          <w:b/>
          <w:bCs/>
          <w:u w:val="single"/>
          <w:lang w:val="hr-HR"/>
        </w:rPr>
        <w:t>grantova</w:t>
      </w:r>
      <w:proofErr w:type="spellEnd"/>
      <w:r w:rsidRPr="001D6C18">
        <w:rPr>
          <w:rFonts w:ascii="Verdana" w:hAnsi="Verdana"/>
          <w:b/>
          <w:bCs/>
          <w:u w:val="single"/>
          <w:lang w:val="hr-HR"/>
        </w:rPr>
        <w:t>) za projekte</w:t>
      </w:r>
    </w:p>
    <w:p w:rsidR="00763E71" w:rsidRPr="001D6C18" w:rsidRDefault="001669BD" w:rsidP="00E16724">
      <w:pPr>
        <w:snapToGrid w:val="0"/>
        <w:ind w:left="426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 xml:space="preserve">Na ovaj javni poziv mogu se predati projekti čiji je </w:t>
      </w:r>
      <w:r w:rsidR="000D63DA" w:rsidRPr="001D6C18">
        <w:rPr>
          <w:rFonts w:ascii="Verdana" w:hAnsi="Verdana"/>
          <w:bCs/>
          <w:lang w:val="hr-HR"/>
        </w:rPr>
        <w:t>zahtijevani budžet u raspon</w:t>
      </w:r>
      <w:r w:rsidR="00E73A0C" w:rsidRPr="001D6C18">
        <w:rPr>
          <w:rFonts w:ascii="Verdana" w:hAnsi="Verdana"/>
          <w:bCs/>
          <w:lang w:val="hr-HR"/>
        </w:rPr>
        <w:t xml:space="preserve">u </w:t>
      </w:r>
      <w:r w:rsidR="00E73A0C" w:rsidRPr="00A10066">
        <w:rPr>
          <w:rFonts w:ascii="Verdana" w:hAnsi="Verdana"/>
          <w:bCs/>
          <w:lang w:val="hr-HR"/>
        </w:rPr>
        <w:t xml:space="preserve">između </w:t>
      </w:r>
      <w:r w:rsidR="00A10066" w:rsidRPr="00A10066">
        <w:rPr>
          <w:rFonts w:ascii="Verdana" w:hAnsi="Verdana"/>
          <w:bCs/>
          <w:lang w:val="hr-HR"/>
        </w:rPr>
        <w:t>5</w:t>
      </w:r>
      <w:r w:rsidR="004E287D" w:rsidRPr="00A10066">
        <w:rPr>
          <w:rFonts w:ascii="Verdana" w:hAnsi="Verdana"/>
          <w:bCs/>
          <w:lang w:val="hr-HR"/>
        </w:rPr>
        <w:t xml:space="preserve">.000 </w:t>
      </w:r>
      <w:r w:rsidR="004E287D" w:rsidRPr="001D6C18">
        <w:rPr>
          <w:rFonts w:ascii="Verdana" w:hAnsi="Verdana"/>
          <w:bCs/>
          <w:lang w:val="hr-HR"/>
        </w:rPr>
        <w:t>KM i 15</w:t>
      </w:r>
      <w:r w:rsidR="00895127" w:rsidRPr="001D6C18">
        <w:rPr>
          <w:rFonts w:ascii="Verdana" w:hAnsi="Verdana"/>
          <w:bCs/>
          <w:lang w:val="hr-HR"/>
        </w:rPr>
        <w:t>.000 KM.</w:t>
      </w:r>
      <w:r w:rsidRPr="001D6C18">
        <w:rPr>
          <w:rFonts w:ascii="Verdana" w:hAnsi="Verdana"/>
          <w:bCs/>
          <w:lang w:val="hr-HR"/>
        </w:rPr>
        <w:t xml:space="preserve"> </w:t>
      </w:r>
      <w:r w:rsidR="00763E71" w:rsidRPr="001D6C18">
        <w:rPr>
          <w:rFonts w:ascii="Verdana" w:hAnsi="Verdana"/>
          <w:bCs/>
          <w:lang w:val="hr-HR"/>
        </w:rPr>
        <w:t>Vrijednost proj</w:t>
      </w:r>
      <w:r w:rsidR="00501881" w:rsidRPr="001D6C18">
        <w:rPr>
          <w:rFonts w:ascii="Verdana" w:hAnsi="Verdana"/>
          <w:bCs/>
          <w:lang w:val="hr-HR"/>
        </w:rPr>
        <w:t xml:space="preserve">ektnih prijedloga koji će biti </w:t>
      </w:r>
      <w:r w:rsidRPr="001D6C18">
        <w:rPr>
          <w:rFonts w:ascii="Verdana" w:hAnsi="Verdana"/>
          <w:bCs/>
          <w:lang w:val="hr-HR"/>
        </w:rPr>
        <w:t>dodijeljeni</w:t>
      </w:r>
      <w:r w:rsidR="00763E71" w:rsidRPr="001D6C18">
        <w:rPr>
          <w:rFonts w:ascii="Verdana" w:hAnsi="Verdana"/>
          <w:bCs/>
          <w:lang w:val="hr-HR"/>
        </w:rPr>
        <w:t xml:space="preserve"> u okviru ovog poziva </w:t>
      </w:r>
      <w:r w:rsidR="00763E71" w:rsidRPr="001D6C18">
        <w:rPr>
          <w:rFonts w:ascii="Verdana" w:hAnsi="Verdana"/>
          <w:b/>
          <w:bCs/>
          <w:lang w:val="hr-HR"/>
        </w:rPr>
        <w:t>mora biti</w:t>
      </w:r>
      <w:r w:rsidR="00763E71" w:rsidRPr="001D6C18">
        <w:rPr>
          <w:rFonts w:ascii="Verdana" w:hAnsi="Verdana"/>
          <w:bCs/>
          <w:lang w:val="hr-HR"/>
        </w:rPr>
        <w:t xml:space="preserve"> između sljedećeg minimalnog i maksimalnog iznosa:</w:t>
      </w:r>
    </w:p>
    <w:p w:rsidR="00763E71" w:rsidRPr="001D6C18" w:rsidRDefault="00E73A0C" w:rsidP="002C4659">
      <w:pPr>
        <w:numPr>
          <w:ilvl w:val="0"/>
          <w:numId w:val="5"/>
        </w:numPr>
        <w:snapToGrid w:val="0"/>
        <w:spacing w:after="0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lastRenderedPageBreak/>
        <w:t xml:space="preserve">minimalan iznos: </w:t>
      </w:r>
      <w:r w:rsidR="00A10066" w:rsidRPr="00A10066">
        <w:rPr>
          <w:rFonts w:ascii="Verdana" w:hAnsi="Verdana"/>
          <w:bCs/>
          <w:lang w:val="hr-HR"/>
        </w:rPr>
        <w:t>5</w:t>
      </w:r>
      <w:r w:rsidR="00763E71" w:rsidRPr="00A10066">
        <w:rPr>
          <w:rFonts w:ascii="Verdana" w:hAnsi="Verdana"/>
          <w:bCs/>
          <w:lang w:val="hr-HR"/>
        </w:rPr>
        <w:t>.000,00</w:t>
      </w:r>
      <w:r w:rsidR="00763E71" w:rsidRPr="00A10066">
        <w:rPr>
          <w:rFonts w:ascii="Verdana" w:hAnsi="Verdana"/>
          <w:b/>
          <w:bCs/>
          <w:lang w:val="hr-HR"/>
        </w:rPr>
        <w:t xml:space="preserve"> </w:t>
      </w:r>
      <w:r w:rsidR="00763E71" w:rsidRPr="00A10066">
        <w:rPr>
          <w:rFonts w:ascii="Verdana" w:hAnsi="Verdana"/>
          <w:bCs/>
          <w:lang w:val="hr-HR"/>
        </w:rPr>
        <w:t>KM</w:t>
      </w:r>
    </w:p>
    <w:p w:rsidR="00763E71" w:rsidRPr="001D6C18" w:rsidRDefault="00A56F0A" w:rsidP="002C4659">
      <w:pPr>
        <w:numPr>
          <w:ilvl w:val="0"/>
          <w:numId w:val="5"/>
        </w:numPr>
        <w:snapToGrid w:val="0"/>
        <w:spacing w:after="0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 xml:space="preserve">maksimalan iznos: </w:t>
      </w:r>
      <w:r w:rsidR="004E287D" w:rsidRPr="001D6C18">
        <w:rPr>
          <w:rFonts w:ascii="Verdana" w:hAnsi="Verdana"/>
          <w:bCs/>
          <w:lang w:val="hr-HR"/>
        </w:rPr>
        <w:t>15</w:t>
      </w:r>
      <w:r w:rsidR="00763E71" w:rsidRPr="001D6C18">
        <w:rPr>
          <w:rFonts w:ascii="Verdana" w:hAnsi="Verdana"/>
          <w:bCs/>
          <w:lang w:val="hr-HR"/>
        </w:rPr>
        <w:t>.000,00</w:t>
      </w:r>
      <w:r w:rsidR="00763E71" w:rsidRPr="001D6C18">
        <w:rPr>
          <w:rFonts w:ascii="Verdana" w:hAnsi="Verdana"/>
          <w:b/>
          <w:bCs/>
          <w:lang w:val="hr-HR"/>
        </w:rPr>
        <w:t xml:space="preserve"> </w:t>
      </w:r>
      <w:r w:rsidR="00763E71" w:rsidRPr="001D6C18">
        <w:rPr>
          <w:rFonts w:ascii="Verdana" w:hAnsi="Verdana"/>
          <w:bCs/>
          <w:lang w:val="hr-HR"/>
        </w:rPr>
        <w:t>KM</w:t>
      </w:r>
    </w:p>
    <w:p w:rsidR="00763E71" w:rsidRPr="001D6C18" w:rsidRDefault="000D63DA" w:rsidP="00FB6A4A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5717CF">
        <w:rPr>
          <w:rFonts w:ascii="Verdana" w:hAnsi="Verdana"/>
          <w:lang w:val="hr-HR"/>
        </w:rPr>
        <w:t xml:space="preserve">Općina Centar Sarajevo zadržava pravo da ne dodijeli sva dostupna </w:t>
      </w:r>
      <w:proofErr w:type="spellStart"/>
      <w:r w:rsidRPr="005717CF">
        <w:rPr>
          <w:rFonts w:ascii="Verdana" w:hAnsi="Verdana"/>
          <w:lang w:val="hr-HR"/>
        </w:rPr>
        <w:t>finansijska</w:t>
      </w:r>
      <w:proofErr w:type="spellEnd"/>
      <w:r w:rsidRPr="005717CF">
        <w:rPr>
          <w:rFonts w:ascii="Verdana" w:hAnsi="Verdana"/>
          <w:lang w:val="hr-HR"/>
        </w:rPr>
        <w:t xml:space="preserve"> sredstva. </w:t>
      </w:r>
      <w:r w:rsidR="00763E71" w:rsidRPr="001D6C18">
        <w:rPr>
          <w:rFonts w:ascii="Verdana" w:hAnsi="Verdana"/>
          <w:lang w:val="hr-HR"/>
        </w:rPr>
        <w:t xml:space="preserve">Grantom koji se dodjeljuje u okviru ovog poziva mogu se </w:t>
      </w:r>
      <w:proofErr w:type="spellStart"/>
      <w:r w:rsidR="00763E71" w:rsidRPr="001D6C18">
        <w:rPr>
          <w:rFonts w:ascii="Verdana" w:hAnsi="Verdana"/>
          <w:lang w:val="hr-HR"/>
        </w:rPr>
        <w:t>finansirati</w:t>
      </w:r>
      <w:proofErr w:type="spellEnd"/>
      <w:r w:rsidR="00763E71" w:rsidRPr="001D6C18">
        <w:rPr>
          <w:rFonts w:ascii="Verdana" w:hAnsi="Verdana"/>
          <w:lang w:val="hr-HR"/>
        </w:rPr>
        <w:t xml:space="preserve"> administrativni troškovi i troškovi osoblja u maksimalnom iznos</w:t>
      </w:r>
      <w:r w:rsidRPr="001D6C18">
        <w:rPr>
          <w:rFonts w:ascii="Verdana" w:hAnsi="Verdana"/>
          <w:lang w:val="hr-HR"/>
        </w:rPr>
        <w:t xml:space="preserve">u od 20% od </w:t>
      </w:r>
      <w:r w:rsidR="00101AAA" w:rsidRPr="001D6C18">
        <w:rPr>
          <w:rFonts w:ascii="Verdana" w:hAnsi="Verdana"/>
          <w:lang w:val="hr-HR"/>
        </w:rPr>
        <w:t>zahtijevanog</w:t>
      </w:r>
      <w:r w:rsidRPr="001D6C18">
        <w:rPr>
          <w:rFonts w:ascii="Verdana" w:hAnsi="Verdana"/>
          <w:lang w:val="hr-HR"/>
        </w:rPr>
        <w:t xml:space="preserve"> iznosa (Budžetske stavke: 1. </w:t>
      </w:r>
      <w:r w:rsidR="002C4659">
        <w:rPr>
          <w:rFonts w:ascii="Verdana" w:hAnsi="Verdana"/>
          <w:lang w:val="hr-HR"/>
        </w:rPr>
        <w:t>l</w:t>
      </w:r>
      <w:r w:rsidRPr="001D6C18">
        <w:rPr>
          <w:rFonts w:ascii="Verdana" w:hAnsi="Verdana"/>
          <w:lang w:val="hr-HR"/>
        </w:rPr>
        <w:t xml:space="preserve">judski resursi, 2. </w:t>
      </w:r>
      <w:r w:rsidR="002C4659">
        <w:rPr>
          <w:rFonts w:ascii="Verdana" w:hAnsi="Verdana"/>
          <w:lang w:val="hr-HR"/>
        </w:rPr>
        <w:t>p</w:t>
      </w:r>
      <w:r w:rsidRPr="001D6C18">
        <w:rPr>
          <w:rFonts w:ascii="Verdana" w:hAnsi="Verdana"/>
          <w:lang w:val="hr-HR"/>
        </w:rPr>
        <w:t>utovanje/pr</w:t>
      </w:r>
      <w:r w:rsidR="0098725A">
        <w:rPr>
          <w:rFonts w:ascii="Verdana" w:hAnsi="Verdana"/>
          <w:lang w:val="hr-HR"/>
        </w:rPr>
        <w:t>ij</w:t>
      </w:r>
      <w:r w:rsidRPr="001D6C18">
        <w:rPr>
          <w:rFonts w:ascii="Verdana" w:hAnsi="Verdana"/>
          <w:lang w:val="hr-HR"/>
        </w:rPr>
        <w:t xml:space="preserve">evoz i 3. </w:t>
      </w:r>
      <w:r w:rsidR="002C4659">
        <w:rPr>
          <w:rFonts w:ascii="Verdana" w:hAnsi="Verdana"/>
          <w:lang w:val="hr-HR"/>
        </w:rPr>
        <w:t>u</w:t>
      </w:r>
      <w:r w:rsidRPr="001D6C18">
        <w:rPr>
          <w:rFonts w:ascii="Verdana" w:hAnsi="Verdana"/>
          <w:lang w:val="hr-HR"/>
        </w:rPr>
        <w:t>redski troškovi)</w:t>
      </w:r>
      <w:r w:rsidR="002C4659">
        <w:rPr>
          <w:rFonts w:ascii="Verdana" w:hAnsi="Verdana"/>
          <w:lang w:val="hr-HR"/>
        </w:rPr>
        <w:t>, p</w:t>
      </w:r>
      <w:r w:rsidR="00FB6A4A" w:rsidRPr="001D6C18">
        <w:rPr>
          <w:rFonts w:ascii="Verdana" w:hAnsi="Verdana"/>
          <w:bCs/>
          <w:lang w:val="hr-HR"/>
        </w:rPr>
        <w:t>rojekti koji se baziraju na investicionim ulaganjima, adaptaciji ili izgradnji kapitalnih objekata, ili na kupovinu opreme u iznosu od 30%,</w:t>
      </w:r>
      <w:r w:rsidRPr="001D6C18">
        <w:rPr>
          <w:rFonts w:ascii="Verdana" w:hAnsi="Verdana"/>
          <w:lang w:val="hr-HR"/>
        </w:rPr>
        <w:t xml:space="preserve"> </w:t>
      </w:r>
      <w:r w:rsidR="002C4659">
        <w:rPr>
          <w:rFonts w:ascii="Verdana" w:hAnsi="Verdana"/>
          <w:lang w:val="hr-HR"/>
        </w:rPr>
        <w:t>o</w:t>
      </w:r>
      <w:r w:rsidR="00FB6A4A" w:rsidRPr="001D6C18">
        <w:rPr>
          <w:rFonts w:ascii="Verdana" w:hAnsi="Verdana"/>
          <w:lang w:val="hr-HR"/>
        </w:rPr>
        <w:t>statak</w:t>
      </w:r>
      <w:r w:rsidR="00763E71" w:rsidRPr="001D6C18">
        <w:rPr>
          <w:rFonts w:ascii="Verdana" w:hAnsi="Verdana"/>
          <w:lang w:val="hr-HR"/>
        </w:rPr>
        <w:t xml:space="preserve"> </w:t>
      </w:r>
      <w:proofErr w:type="spellStart"/>
      <w:r w:rsidR="00763E71" w:rsidRPr="001D6C18">
        <w:rPr>
          <w:rFonts w:ascii="Verdana" w:hAnsi="Verdana"/>
          <w:lang w:val="hr-HR"/>
        </w:rPr>
        <w:t>finansijskih</w:t>
      </w:r>
      <w:proofErr w:type="spellEnd"/>
      <w:r w:rsidR="00763E71" w:rsidRPr="001D6C18">
        <w:rPr>
          <w:rFonts w:ascii="Verdana" w:hAnsi="Verdana"/>
          <w:lang w:val="hr-HR"/>
        </w:rPr>
        <w:t xml:space="preserve"> sredstava treba</w:t>
      </w:r>
      <w:r w:rsidRPr="001D6C18">
        <w:rPr>
          <w:rFonts w:ascii="Verdana" w:hAnsi="Verdana"/>
          <w:lang w:val="hr-HR"/>
        </w:rPr>
        <w:t>lo bi predvidjeti</w:t>
      </w:r>
      <w:r w:rsidR="00763E71" w:rsidRPr="001D6C18">
        <w:rPr>
          <w:rFonts w:ascii="Verdana" w:hAnsi="Verdana"/>
          <w:lang w:val="hr-HR"/>
        </w:rPr>
        <w:t xml:space="preserve"> za programske aktivnosti</w:t>
      </w:r>
      <w:r w:rsidR="00763E71" w:rsidRPr="001D6C18">
        <w:rPr>
          <w:rFonts w:ascii="Verdana" w:hAnsi="Verdana"/>
          <w:b/>
          <w:lang w:val="hr-HR"/>
        </w:rPr>
        <w:t xml:space="preserve"> </w:t>
      </w:r>
      <w:r w:rsidR="00763E71" w:rsidRPr="001D6C18">
        <w:rPr>
          <w:rFonts w:ascii="Verdana" w:hAnsi="Verdana"/>
          <w:lang w:val="hr-HR"/>
        </w:rPr>
        <w:t>projekta</w:t>
      </w:r>
      <w:r w:rsidRPr="001D6C18">
        <w:rPr>
          <w:rFonts w:ascii="Verdana" w:hAnsi="Verdana"/>
          <w:lang w:val="hr-HR"/>
        </w:rPr>
        <w:t xml:space="preserve"> (Budžetske stavke: 4. </w:t>
      </w:r>
      <w:r w:rsidR="002C4659">
        <w:rPr>
          <w:rFonts w:ascii="Verdana" w:hAnsi="Verdana"/>
          <w:lang w:val="hr-HR"/>
        </w:rPr>
        <w:t>p</w:t>
      </w:r>
      <w:r w:rsidRPr="001D6C18">
        <w:rPr>
          <w:rFonts w:ascii="Verdana" w:hAnsi="Verdana"/>
          <w:lang w:val="hr-HR"/>
        </w:rPr>
        <w:t xml:space="preserve">rojektni troškovi 5. </w:t>
      </w:r>
      <w:r w:rsidR="0032503A">
        <w:rPr>
          <w:rFonts w:ascii="Verdana" w:hAnsi="Verdana"/>
          <w:lang w:val="hr-HR"/>
        </w:rPr>
        <w:t>v</w:t>
      </w:r>
      <w:r w:rsidRPr="0032503A">
        <w:rPr>
          <w:rFonts w:ascii="Verdana" w:hAnsi="Verdana"/>
          <w:lang w:val="hr-HR"/>
        </w:rPr>
        <w:t>idljivost</w:t>
      </w:r>
      <w:r w:rsidR="00361603" w:rsidRPr="0032503A">
        <w:rPr>
          <w:rFonts w:ascii="Verdana" w:hAnsi="Verdana"/>
          <w:lang w:val="hr-HR"/>
        </w:rPr>
        <w:t xml:space="preserve"> </w:t>
      </w:r>
      <w:r w:rsidRPr="001D6C18">
        <w:rPr>
          <w:rFonts w:ascii="Verdana" w:hAnsi="Verdana"/>
          <w:lang w:val="hr-HR"/>
        </w:rPr>
        <w:t xml:space="preserve">6. </w:t>
      </w:r>
      <w:r w:rsidR="002C4659">
        <w:rPr>
          <w:rFonts w:ascii="Verdana" w:hAnsi="Verdana"/>
          <w:lang w:val="hr-HR"/>
        </w:rPr>
        <w:t>o</w:t>
      </w:r>
      <w:r w:rsidRPr="001D6C18">
        <w:rPr>
          <w:rFonts w:ascii="Verdana" w:hAnsi="Verdana"/>
          <w:lang w:val="hr-HR"/>
        </w:rPr>
        <w:t xml:space="preserve">stali troškovi – indirektni troškovi), od kojih </w:t>
      </w:r>
      <w:r w:rsidR="00663B47">
        <w:rPr>
          <w:rFonts w:ascii="Verdana" w:hAnsi="Verdana"/>
          <w:lang w:val="hr-HR"/>
        </w:rPr>
        <w:t>u maksimalnom iznosu od</w:t>
      </w:r>
      <w:r w:rsidRPr="001D6C18">
        <w:rPr>
          <w:rFonts w:ascii="Verdana" w:hAnsi="Verdana"/>
          <w:lang w:val="hr-HR"/>
        </w:rPr>
        <w:t xml:space="preserve"> </w:t>
      </w:r>
      <w:r w:rsidR="0032503A">
        <w:rPr>
          <w:rFonts w:ascii="Verdana" w:hAnsi="Verdana"/>
          <w:lang w:val="hr-HR"/>
        </w:rPr>
        <w:t xml:space="preserve">po </w:t>
      </w:r>
      <w:r w:rsidRPr="001D6C18">
        <w:rPr>
          <w:rFonts w:ascii="Verdana" w:hAnsi="Verdana"/>
          <w:lang w:val="hr-HR"/>
        </w:rPr>
        <w:t xml:space="preserve">5% može predvidjeti za </w:t>
      </w:r>
      <w:r w:rsidR="0032503A">
        <w:rPr>
          <w:rFonts w:ascii="Verdana" w:hAnsi="Verdana"/>
          <w:lang w:val="hr-HR"/>
        </w:rPr>
        <w:t xml:space="preserve">troškove vidljivosti i </w:t>
      </w:r>
      <w:r w:rsidRPr="001D6C18">
        <w:rPr>
          <w:rFonts w:ascii="Verdana" w:hAnsi="Verdana"/>
          <w:lang w:val="hr-HR"/>
        </w:rPr>
        <w:t>ostale (indirektne) troškove</w:t>
      </w:r>
      <w:r w:rsidR="00663B47">
        <w:rPr>
          <w:rFonts w:ascii="Verdana" w:hAnsi="Verdana"/>
          <w:lang w:val="hr-HR"/>
        </w:rPr>
        <w:t xml:space="preserve">, </w:t>
      </w:r>
      <w:r w:rsidR="00663B47" w:rsidRPr="005717CF">
        <w:rPr>
          <w:rFonts w:ascii="Verdana" w:hAnsi="Verdana"/>
          <w:lang w:val="hr-HR"/>
        </w:rPr>
        <w:t xml:space="preserve">od ukupne vrijednosti </w:t>
      </w:r>
      <w:r w:rsidR="00CE2BA9" w:rsidRPr="005717CF">
        <w:rPr>
          <w:rFonts w:ascii="Verdana" w:hAnsi="Verdana"/>
          <w:lang w:val="hr-HR"/>
        </w:rPr>
        <w:t xml:space="preserve">odobrenog </w:t>
      </w:r>
      <w:r w:rsidR="00663B47" w:rsidRPr="005717CF">
        <w:rPr>
          <w:rFonts w:ascii="Verdana" w:hAnsi="Verdana"/>
          <w:lang w:val="hr-HR"/>
        </w:rPr>
        <w:t>budžeta</w:t>
      </w:r>
      <w:r w:rsidR="0032503A" w:rsidRPr="005717CF">
        <w:rPr>
          <w:rFonts w:ascii="Verdana" w:hAnsi="Verdana"/>
          <w:lang w:val="hr-HR"/>
        </w:rPr>
        <w:t>.</w:t>
      </w:r>
    </w:p>
    <w:p w:rsidR="00E408E8" w:rsidRPr="001D6C18" w:rsidRDefault="00E408E8" w:rsidP="00627A1E">
      <w:pPr>
        <w:snapToGrid w:val="0"/>
        <w:jc w:val="both"/>
        <w:rPr>
          <w:rFonts w:ascii="Verdana" w:hAnsi="Verdana"/>
          <w:lang w:val="bs-Latn-BA"/>
        </w:rPr>
      </w:pPr>
    </w:p>
    <w:p w:rsidR="007B2904" w:rsidRPr="001D6C18" w:rsidRDefault="0060022D" w:rsidP="007B2904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Verdana" w:hAnsi="Verdana"/>
          <w:b/>
          <w:bCs/>
          <w:u w:val="single"/>
          <w:lang w:val="hr-HR"/>
        </w:rPr>
      </w:pPr>
      <w:proofErr w:type="spellStart"/>
      <w:r w:rsidRPr="001D6C18">
        <w:rPr>
          <w:rFonts w:ascii="Verdana" w:hAnsi="Verdana"/>
          <w:b/>
          <w:bCs/>
          <w:u w:val="single"/>
          <w:lang w:val="hr-HR"/>
        </w:rPr>
        <w:t>Opšte</w:t>
      </w:r>
      <w:proofErr w:type="spellEnd"/>
      <w:r w:rsidR="00763E71" w:rsidRPr="001D6C18">
        <w:rPr>
          <w:rFonts w:ascii="Verdana" w:hAnsi="Verdana"/>
          <w:b/>
          <w:bCs/>
          <w:u w:val="single"/>
          <w:lang w:val="hr-HR"/>
        </w:rPr>
        <w:t xml:space="preserve"> informacije o pozivu za predaju prijedloga projekata</w:t>
      </w:r>
    </w:p>
    <w:p w:rsidR="00763E71" w:rsidRPr="005717CF" w:rsidRDefault="00D352E0" w:rsidP="00663B47">
      <w:pPr>
        <w:tabs>
          <w:tab w:val="left" w:pos="10065"/>
        </w:tabs>
        <w:autoSpaceDE w:val="0"/>
        <w:autoSpaceDN w:val="0"/>
        <w:adjustRightInd w:val="0"/>
        <w:ind w:left="709"/>
        <w:outlineLvl w:val="0"/>
        <w:rPr>
          <w:rFonts w:ascii="Verdana" w:hAnsi="Verdana"/>
          <w:b/>
          <w:bCs/>
          <w:u w:val="single"/>
          <w:lang w:val="hr-HR"/>
        </w:rPr>
      </w:pPr>
      <w:r w:rsidRPr="001D6C18">
        <w:rPr>
          <w:rFonts w:ascii="Verdana" w:hAnsi="Verdana"/>
          <w:b/>
          <w:bCs/>
          <w:snapToGrid w:val="0"/>
          <w:lang w:val="hr-HR"/>
        </w:rPr>
        <w:t>Obavezna dokumentacija</w:t>
      </w:r>
      <w:r w:rsidRPr="001D6C18">
        <w:rPr>
          <w:rFonts w:ascii="Verdana" w:hAnsi="Verdana"/>
          <w:bCs/>
          <w:snapToGrid w:val="0"/>
          <w:lang w:val="hr-HR"/>
        </w:rPr>
        <w:t xml:space="preserve"> </w:t>
      </w:r>
      <w:r w:rsidR="00084BB6" w:rsidRPr="001D6C18">
        <w:rPr>
          <w:rFonts w:ascii="Verdana" w:hAnsi="Verdana"/>
          <w:bCs/>
          <w:snapToGrid w:val="0"/>
          <w:lang w:val="hr-HR"/>
        </w:rPr>
        <w:t xml:space="preserve">treba da </w:t>
      </w:r>
      <w:r w:rsidR="00763E71" w:rsidRPr="001D6C18">
        <w:rPr>
          <w:rFonts w:ascii="Verdana" w:hAnsi="Verdana"/>
          <w:bCs/>
          <w:snapToGrid w:val="0"/>
          <w:lang w:val="hr-HR"/>
        </w:rPr>
        <w:t>sadrž</w:t>
      </w:r>
      <w:r w:rsidRPr="001D6C18">
        <w:rPr>
          <w:rFonts w:ascii="Verdana" w:hAnsi="Verdana"/>
          <w:bCs/>
          <w:snapToGrid w:val="0"/>
          <w:lang w:val="hr-HR"/>
        </w:rPr>
        <w:t>i</w:t>
      </w:r>
      <w:r w:rsidR="00763E71" w:rsidRPr="001D6C18">
        <w:rPr>
          <w:rFonts w:ascii="Verdana" w:hAnsi="Verdana"/>
          <w:bCs/>
          <w:snapToGrid w:val="0"/>
          <w:lang w:val="hr-HR"/>
        </w:rPr>
        <w:t xml:space="preserve"> sljedeće</w:t>
      </w:r>
      <w:r w:rsidRPr="001D6C18">
        <w:rPr>
          <w:rFonts w:ascii="Verdana" w:hAnsi="Verdana"/>
          <w:bCs/>
          <w:snapToGrid w:val="0"/>
          <w:lang w:val="hr-HR"/>
        </w:rPr>
        <w:t xml:space="preserve"> do</w:t>
      </w:r>
      <w:r w:rsidR="00653147" w:rsidRPr="001D6C18">
        <w:rPr>
          <w:rFonts w:ascii="Verdana" w:hAnsi="Verdana"/>
          <w:bCs/>
          <w:snapToGrid w:val="0"/>
          <w:lang w:val="hr-HR"/>
        </w:rPr>
        <w:t xml:space="preserve">kumente </w:t>
      </w:r>
      <w:r w:rsidR="00817FAC" w:rsidRPr="001D6C18">
        <w:rPr>
          <w:rFonts w:ascii="Verdana" w:hAnsi="Verdana"/>
          <w:bCs/>
          <w:snapToGrid w:val="0"/>
          <w:lang w:val="hr-HR"/>
        </w:rPr>
        <w:t xml:space="preserve">i dostavlja se </w:t>
      </w:r>
      <w:r w:rsidR="00817FAC" w:rsidRPr="005717CF">
        <w:rPr>
          <w:rFonts w:ascii="Verdana" w:hAnsi="Verdana"/>
          <w:b/>
          <w:bCs/>
          <w:snapToGrid w:val="0"/>
          <w:lang w:val="hr-HR"/>
        </w:rPr>
        <w:t>u</w:t>
      </w:r>
      <w:r w:rsidR="00663B47" w:rsidRPr="005717CF">
        <w:rPr>
          <w:rFonts w:ascii="Verdana" w:hAnsi="Verdana"/>
          <w:b/>
          <w:bCs/>
          <w:snapToGrid w:val="0"/>
          <w:lang w:val="hr-HR"/>
        </w:rPr>
        <w:t xml:space="preserve"> </w:t>
      </w:r>
      <w:r w:rsidR="00361603" w:rsidRPr="005717CF">
        <w:rPr>
          <w:rFonts w:ascii="Verdana" w:hAnsi="Verdana"/>
          <w:b/>
          <w:bCs/>
          <w:snapToGrid w:val="0"/>
          <w:lang w:val="hr-HR"/>
        </w:rPr>
        <w:t xml:space="preserve">jednom </w:t>
      </w:r>
      <w:r w:rsidR="00663B47" w:rsidRPr="005717CF">
        <w:rPr>
          <w:rFonts w:ascii="Verdana" w:hAnsi="Verdana"/>
          <w:b/>
          <w:bCs/>
          <w:snapToGrid w:val="0"/>
          <w:lang w:val="hr-HR"/>
        </w:rPr>
        <w:t>štampanom i elektronskom (USB ili CD) primjerku:</w:t>
      </w:r>
    </w:p>
    <w:p w:rsidR="00763E71" w:rsidRPr="00A10066" w:rsidRDefault="00763E71" w:rsidP="002C4659">
      <w:pPr>
        <w:pStyle w:val="Naslov3"/>
        <w:numPr>
          <w:ilvl w:val="0"/>
          <w:numId w:val="6"/>
        </w:numPr>
        <w:spacing w:before="0" w:after="0"/>
        <w:rPr>
          <w:rFonts w:ascii="Verdana" w:hAnsi="Verdana"/>
          <w:b/>
          <w:bCs/>
          <w:snapToGrid w:val="0"/>
          <w:color w:val="auto"/>
          <w:sz w:val="20"/>
          <w:szCs w:val="20"/>
          <w:lang w:val="hr-HR"/>
        </w:rPr>
      </w:pPr>
      <w:r w:rsidRPr="00A10066">
        <w:rPr>
          <w:rFonts w:ascii="Verdana" w:hAnsi="Verdana"/>
          <w:b/>
          <w:bCs/>
          <w:snapToGrid w:val="0"/>
          <w:color w:val="auto"/>
          <w:sz w:val="20"/>
          <w:szCs w:val="20"/>
          <w:lang w:val="hr-HR"/>
        </w:rPr>
        <w:t>Projektni prijedlog</w:t>
      </w:r>
      <w:r w:rsidR="007659D6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 xml:space="preserve"> (</w:t>
      </w:r>
      <w:proofErr w:type="spellStart"/>
      <w:r w:rsidR="007659D6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>w</w:t>
      </w:r>
      <w:r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>ord</w:t>
      </w:r>
      <w:proofErr w:type="spellEnd"/>
      <w:r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 xml:space="preserve"> format Aneks</w:t>
      </w:r>
      <w:r w:rsidR="003864AE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 xml:space="preserve"> 1)</w:t>
      </w:r>
    </w:p>
    <w:p w:rsidR="00763E71" w:rsidRPr="00A10066" w:rsidRDefault="00763E71" w:rsidP="002C4659">
      <w:pPr>
        <w:pStyle w:val="Naslov3"/>
        <w:numPr>
          <w:ilvl w:val="0"/>
          <w:numId w:val="6"/>
        </w:numPr>
        <w:spacing w:before="0" w:after="0"/>
        <w:rPr>
          <w:rFonts w:ascii="Verdana" w:hAnsi="Verdana"/>
          <w:b/>
          <w:bCs/>
          <w:snapToGrid w:val="0"/>
          <w:color w:val="auto"/>
          <w:sz w:val="20"/>
          <w:szCs w:val="20"/>
          <w:lang w:val="hr-HR"/>
        </w:rPr>
      </w:pPr>
      <w:r w:rsidRPr="00A10066">
        <w:rPr>
          <w:rFonts w:ascii="Verdana" w:hAnsi="Verdana"/>
          <w:b/>
          <w:bCs/>
          <w:snapToGrid w:val="0"/>
          <w:color w:val="auto"/>
          <w:sz w:val="20"/>
          <w:szCs w:val="20"/>
          <w:lang w:val="hr-HR"/>
        </w:rPr>
        <w:t>Pregled budžeta/pro</w:t>
      </w:r>
      <w:r w:rsidR="003864AE" w:rsidRPr="00A10066">
        <w:rPr>
          <w:rFonts w:ascii="Verdana" w:hAnsi="Verdana"/>
          <w:b/>
          <w:bCs/>
          <w:snapToGrid w:val="0"/>
          <w:color w:val="auto"/>
          <w:sz w:val="20"/>
          <w:szCs w:val="20"/>
          <w:lang w:val="hr-HR"/>
        </w:rPr>
        <w:t>računa</w:t>
      </w:r>
      <w:r w:rsidR="007659D6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 xml:space="preserve"> (</w:t>
      </w:r>
      <w:proofErr w:type="spellStart"/>
      <w:r w:rsidR="007659D6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>e</w:t>
      </w:r>
      <w:r w:rsidR="003864AE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>xcel</w:t>
      </w:r>
      <w:proofErr w:type="spellEnd"/>
      <w:r w:rsidR="003864AE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 xml:space="preserve"> format - Aneks 2)</w:t>
      </w:r>
    </w:p>
    <w:p w:rsidR="003D70B9" w:rsidRPr="00A10066" w:rsidRDefault="00763E71" w:rsidP="002C4659">
      <w:pPr>
        <w:pStyle w:val="Naslov3"/>
        <w:numPr>
          <w:ilvl w:val="0"/>
          <w:numId w:val="6"/>
        </w:numPr>
        <w:spacing w:before="0" w:after="0"/>
        <w:rPr>
          <w:rFonts w:ascii="Verdana" w:hAnsi="Verdana"/>
          <w:b/>
          <w:bCs/>
          <w:snapToGrid w:val="0"/>
          <w:color w:val="auto"/>
          <w:sz w:val="20"/>
          <w:szCs w:val="20"/>
          <w:lang w:val="hr-HR"/>
        </w:rPr>
      </w:pPr>
      <w:bookmarkStart w:id="2" w:name="_Toc106018542"/>
      <w:bookmarkStart w:id="3" w:name="_Toc55790667"/>
      <w:bookmarkStart w:id="4" w:name="_Toc55367676"/>
      <w:bookmarkStart w:id="5" w:name="_Toc55365926"/>
      <w:r w:rsidRPr="00A10066">
        <w:rPr>
          <w:rFonts w:ascii="Verdana" w:hAnsi="Verdana"/>
          <w:b/>
          <w:bCs/>
          <w:snapToGrid w:val="0"/>
          <w:color w:val="auto"/>
          <w:sz w:val="20"/>
          <w:szCs w:val="20"/>
          <w:lang w:val="hr-HR"/>
        </w:rPr>
        <w:t>Matrica logičkog</w:t>
      </w:r>
      <w:r w:rsidR="003864AE" w:rsidRPr="00A10066">
        <w:rPr>
          <w:rFonts w:ascii="Verdana" w:hAnsi="Verdana"/>
          <w:b/>
          <w:bCs/>
          <w:snapToGrid w:val="0"/>
          <w:color w:val="auto"/>
          <w:sz w:val="20"/>
          <w:szCs w:val="20"/>
          <w:lang w:val="hr-HR"/>
        </w:rPr>
        <w:t xml:space="preserve"> okvira</w:t>
      </w:r>
      <w:r w:rsidR="007659D6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 xml:space="preserve"> (</w:t>
      </w:r>
      <w:proofErr w:type="spellStart"/>
      <w:r w:rsidR="007659D6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>w</w:t>
      </w:r>
      <w:r w:rsidR="003864AE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>ord</w:t>
      </w:r>
      <w:proofErr w:type="spellEnd"/>
      <w:r w:rsidR="003864AE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 xml:space="preserve"> format - Aneks 3)</w:t>
      </w:r>
    </w:p>
    <w:p w:rsidR="008F2FD3" w:rsidRDefault="00763E71" w:rsidP="008F2FD3">
      <w:pPr>
        <w:pStyle w:val="Naslov3"/>
        <w:numPr>
          <w:ilvl w:val="0"/>
          <w:numId w:val="6"/>
        </w:numPr>
        <w:spacing w:before="0" w:after="0"/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</w:pPr>
      <w:r w:rsidRPr="00A10066">
        <w:rPr>
          <w:rFonts w:ascii="Verdana" w:hAnsi="Verdana"/>
          <w:b/>
          <w:bCs/>
          <w:snapToGrid w:val="0"/>
          <w:color w:val="auto"/>
          <w:sz w:val="20"/>
          <w:szCs w:val="20"/>
          <w:lang w:val="hr-HR"/>
        </w:rPr>
        <w:t>Plan aktivnosti i pro</w:t>
      </w:r>
      <w:r w:rsidR="003864AE" w:rsidRPr="00A10066">
        <w:rPr>
          <w:rFonts w:ascii="Verdana" w:hAnsi="Verdana"/>
          <w:b/>
          <w:bCs/>
          <w:snapToGrid w:val="0"/>
          <w:color w:val="auto"/>
          <w:sz w:val="20"/>
          <w:szCs w:val="20"/>
          <w:lang w:val="hr-HR"/>
        </w:rPr>
        <w:t>mocije</w:t>
      </w:r>
      <w:r w:rsidR="007659D6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 xml:space="preserve"> (</w:t>
      </w:r>
      <w:proofErr w:type="spellStart"/>
      <w:r w:rsidR="007659D6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>word</w:t>
      </w:r>
      <w:proofErr w:type="spellEnd"/>
      <w:r w:rsidR="003864AE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 xml:space="preserve"> format - Aneks 4)</w:t>
      </w:r>
    </w:p>
    <w:p w:rsidR="00CE2BA9" w:rsidRPr="00CE2BA9" w:rsidRDefault="00CE2BA9" w:rsidP="00CE2BA9">
      <w:pPr>
        <w:rPr>
          <w:lang w:val="hr-HR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2"/>
      </w:tblGrid>
      <w:tr w:rsidR="008F2FD3" w:rsidTr="008F2FD3">
        <w:trPr>
          <w:trHeight w:val="720"/>
        </w:trPr>
        <w:tc>
          <w:tcPr>
            <w:tcW w:w="9822" w:type="dxa"/>
          </w:tcPr>
          <w:p w:rsidR="008F2FD3" w:rsidRPr="008F2FD3" w:rsidRDefault="008F2FD3" w:rsidP="008F2FD3">
            <w:pPr>
              <w:jc w:val="both"/>
              <w:rPr>
                <w:rFonts w:ascii="Verdana" w:hAnsi="Verdana"/>
                <w:i/>
                <w:lang w:val="hr-HR"/>
              </w:rPr>
            </w:pPr>
            <w:r>
              <w:rPr>
                <w:rFonts w:ascii="Verdana" w:hAnsi="Verdana"/>
                <w:i/>
                <w:lang w:val="hr-HR"/>
              </w:rPr>
              <w:t xml:space="preserve">Napomena: </w:t>
            </w:r>
            <w:r w:rsidRPr="008F2FD3">
              <w:rPr>
                <w:rFonts w:ascii="Verdana" w:hAnsi="Verdana"/>
                <w:i/>
                <w:lang w:val="hr-HR"/>
              </w:rPr>
              <w:t>Navedena dokumentacija je obavezna, kao i korištenje formi koje su date u sklopu ovog Javnog poziva. Korištenje drugih formi u sklopu osnovne dokumentacije i/ili nepotpuna obavezna dokumentacije će biti razlog za diskvalifikaciju.</w:t>
            </w:r>
          </w:p>
        </w:tc>
      </w:tr>
    </w:tbl>
    <w:p w:rsidR="00663B47" w:rsidRPr="00663B47" w:rsidRDefault="00663B47" w:rsidP="00663B47">
      <w:pPr>
        <w:rPr>
          <w:lang w:val="hr-HR"/>
        </w:rPr>
      </w:pPr>
    </w:p>
    <w:p w:rsidR="003D70B9" w:rsidRPr="005717CF" w:rsidRDefault="00763E71" w:rsidP="003D70B9">
      <w:pPr>
        <w:pStyle w:val="Tijeloteksta"/>
        <w:tabs>
          <w:tab w:val="left" w:pos="284"/>
        </w:tabs>
        <w:spacing w:after="80"/>
        <w:jc w:val="both"/>
        <w:rPr>
          <w:rFonts w:ascii="Verdana" w:hAnsi="Verdana"/>
          <w:bCs/>
          <w:snapToGrid w:val="0"/>
          <w:lang w:val="hr-HR"/>
        </w:rPr>
      </w:pPr>
      <w:bookmarkStart w:id="6" w:name="_Toc55790668"/>
      <w:bookmarkStart w:id="7" w:name="_Toc55367677"/>
      <w:bookmarkStart w:id="8" w:name="_Toc55365927"/>
      <w:bookmarkEnd w:id="2"/>
      <w:bookmarkEnd w:id="3"/>
      <w:bookmarkEnd w:id="4"/>
      <w:bookmarkEnd w:id="5"/>
      <w:r w:rsidRPr="001D6C18">
        <w:rPr>
          <w:rFonts w:ascii="Verdana" w:hAnsi="Verdana"/>
          <w:bCs/>
          <w:snapToGrid w:val="0"/>
          <w:lang w:val="hr-HR"/>
        </w:rPr>
        <w:t>Dodatna dokumentacija je vrlo važan dio projektne dokumentacije i t</w:t>
      </w:r>
      <w:r w:rsidR="007F76CC" w:rsidRPr="001D6C18">
        <w:rPr>
          <w:rFonts w:ascii="Verdana" w:hAnsi="Verdana"/>
          <w:bCs/>
          <w:snapToGrid w:val="0"/>
          <w:lang w:val="hr-HR"/>
        </w:rPr>
        <w:t xml:space="preserve">reba biti kompletirana kako bi </w:t>
      </w:r>
      <w:r w:rsidRPr="001D6C18">
        <w:rPr>
          <w:rFonts w:ascii="Verdana" w:hAnsi="Verdana"/>
          <w:bCs/>
          <w:snapToGrid w:val="0"/>
          <w:lang w:val="hr-HR"/>
        </w:rPr>
        <w:t xml:space="preserve">prijedlog projekta mogao biti evaluiran. Dodatna dokumentacija </w:t>
      </w:r>
      <w:r w:rsidR="00A2058A" w:rsidRPr="001D6C18">
        <w:rPr>
          <w:rFonts w:ascii="Verdana" w:hAnsi="Verdana"/>
          <w:bCs/>
          <w:snapToGrid w:val="0"/>
          <w:lang w:val="hr-HR"/>
        </w:rPr>
        <w:t xml:space="preserve">se dostavlja </w:t>
      </w:r>
      <w:r w:rsidR="006C1B67" w:rsidRPr="005717CF">
        <w:rPr>
          <w:rFonts w:ascii="Verdana" w:hAnsi="Verdana"/>
          <w:bCs/>
          <w:snapToGrid w:val="0"/>
          <w:lang w:val="hr-HR"/>
        </w:rPr>
        <w:t xml:space="preserve">samo u elektronskom primjerku </w:t>
      </w:r>
      <w:r w:rsidR="00663B47" w:rsidRPr="005717CF">
        <w:rPr>
          <w:rFonts w:ascii="Verdana" w:hAnsi="Verdana"/>
          <w:b/>
          <w:bCs/>
          <w:snapToGrid w:val="0"/>
          <w:lang w:val="hr-HR"/>
        </w:rPr>
        <w:t>(USB ili CD</w:t>
      </w:r>
      <w:r w:rsidR="006C1B67" w:rsidRPr="005717CF">
        <w:rPr>
          <w:rFonts w:ascii="Verdana" w:hAnsi="Verdana"/>
          <w:b/>
          <w:bCs/>
          <w:snapToGrid w:val="0"/>
          <w:lang w:val="hr-HR"/>
        </w:rPr>
        <w:t xml:space="preserve"> - </w:t>
      </w:r>
      <w:r w:rsidR="006C1B67" w:rsidRPr="005717CF">
        <w:rPr>
          <w:rFonts w:ascii="Verdana" w:hAnsi="Verdana"/>
          <w:bCs/>
          <w:snapToGrid w:val="0"/>
          <w:lang w:val="hr-HR"/>
        </w:rPr>
        <w:t>na kojem je i set obavezne dokumentacije</w:t>
      </w:r>
      <w:r w:rsidR="00663B47" w:rsidRPr="005717CF">
        <w:rPr>
          <w:rFonts w:ascii="Verdana" w:hAnsi="Verdana"/>
          <w:bCs/>
          <w:snapToGrid w:val="0"/>
          <w:lang w:val="hr-HR"/>
        </w:rPr>
        <w:t>)</w:t>
      </w:r>
      <w:r w:rsidR="006C1B67" w:rsidRPr="005717CF">
        <w:rPr>
          <w:rFonts w:ascii="Verdana" w:hAnsi="Verdana"/>
          <w:bCs/>
          <w:snapToGrid w:val="0"/>
          <w:lang w:val="hr-HR"/>
        </w:rPr>
        <w:t xml:space="preserve"> </w:t>
      </w:r>
      <w:r w:rsidR="00A2058A" w:rsidRPr="005717CF">
        <w:rPr>
          <w:rFonts w:ascii="Verdana" w:hAnsi="Verdana"/>
          <w:bCs/>
          <w:snapToGrid w:val="0"/>
          <w:lang w:val="hr-HR"/>
        </w:rPr>
        <w:t xml:space="preserve">i treba </w:t>
      </w:r>
      <w:r w:rsidRPr="005717CF">
        <w:rPr>
          <w:rFonts w:ascii="Verdana" w:hAnsi="Verdana"/>
          <w:bCs/>
          <w:snapToGrid w:val="0"/>
          <w:lang w:val="hr-HR"/>
        </w:rPr>
        <w:t>da sadrži sl</w:t>
      </w:r>
      <w:r w:rsidR="006C1B67" w:rsidRPr="005717CF">
        <w:rPr>
          <w:rFonts w:ascii="Verdana" w:hAnsi="Verdana"/>
          <w:bCs/>
          <w:snapToGrid w:val="0"/>
          <w:lang w:val="hr-HR"/>
        </w:rPr>
        <w:t>i</w:t>
      </w:r>
      <w:r w:rsidRPr="005717CF">
        <w:rPr>
          <w:rFonts w:ascii="Verdana" w:hAnsi="Verdana"/>
          <w:bCs/>
          <w:snapToGrid w:val="0"/>
          <w:lang w:val="hr-HR"/>
        </w:rPr>
        <w:t>jedeće</w:t>
      </w:r>
      <w:r w:rsidR="008F2FD3" w:rsidRPr="005717CF">
        <w:rPr>
          <w:rFonts w:ascii="Verdana" w:hAnsi="Verdana"/>
          <w:bCs/>
          <w:snapToGrid w:val="0"/>
          <w:lang w:val="hr-HR"/>
        </w:rPr>
        <w:t xml:space="preserve"> skenirane dokumente</w:t>
      </w:r>
      <w:r w:rsidRPr="005717CF">
        <w:rPr>
          <w:rFonts w:ascii="Verdana" w:hAnsi="Verdana"/>
          <w:bCs/>
          <w:snapToGrid w:val="0"/>
          <w:lang w:val="hr-HR"/>
        </w:rPr>
        <w:t xml:space="preserve">: </w:t>
      </w:r>
    </w:p>
    <w:p w:rsidR="00763E71" w:rsidRPr="001D6C18" w:rsidRDefault="008F2FD3" w:rsidP="001D6C18">
      <w:pPr>
        <w:pStyle w:val="Tijeloteksta"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Verdana" w:hAnsi="Verdana"/>
          <w:bCs/>
          <w:snapToGrid w:val="0"/>
          <w:lang w:val="hr-HR"/>
        </w:rPr>
      </w:pPr>
      <w:r>
        <w:rPr>
          <w:rFonts w:ascii="Verdana" w:hAnsi="Verdana"/>
          <w:bCs/>
          <w:snapToGrid w:val="0"/>
          <w:lang w:val="hr-HR"/>
        </w:rPr>
        <w:t>važeće</w:t>
      </w:r>
      <w:r w:rsidR="00763E71" w:rsidRPr="001D6C18">
        <w:rPr>
          <w:rFonts w:ascii="Verdana" w:hAnsi="Verdana"/>
          <w:bCs/>
          <w:snapToGrid w:val="0"/>
          <w:lang w:val="hr-HR"/>
        </w:rPr>
        <w:t xml:space="preserve"> rješenja o registraciji organiza</w:t>
      </w:r>
      <w:r w:rsidR="00A2058A" w:rsidRPr="001D6C18">
        <w:rPr>
          <w:rFonts w:ascii="Verdana" w:hAnsi="Verdana"/>
          <w:bCs/>
          <w:snapToGrid w:val="0"/>
          <w:lang w:val="hr-HR"/>
        </w:rPr>
        <w:t>cije u BiH</w:t>
      </w:r>
      <w:r w:rsidR="00CD07F4" w:rsidRPr="001D6C18">
        <w:rPr>
          <w:rFonts w:ascii="Verdana" w:hAnsi="Verdana"/>
          <w:bCs/>
          <w:snapToGrid w:val="0"/>
          <w:lang w:val="hr-HR"/>
        </w:rPr>
        <w:t xml:space="preserve"> (za nosioca projekta/podnosioca</w:t>
      </w:r>
      <w:r w:rsidR="00763E71" w:rsidRPr="001D6C18">
        <w:rPr>
          <w:rFonts w:ascii="Verdana" w:hAnsi="Verdana"/>
          <w:bCs/>
          <w:snapToGrid w:val="0"/>
          <w:lang w:val="hr-HR"/>
        </w:rPr>
        <w:t xml:space="preserve"> i eventualne partnere na projektu),</w:t>
      </w:r>
    </w:p>
    <w:p w:rsidR="00763E71" w:rsidRPr="001D6C18" w:rsidRDefault="00763E71" w:rsidP="001D6C18">
      <w:pPr>
        <w:pStyle w:val="Tijeloteksta"/>
        <w:numPr>
          <w:ilvl w:val="0"/>
          <w:numId w:val="7"/>
        </w:numPr>
        <w:tabs>
          <w:tab w:val="left" w:pos="284"/>
        </w:tabs>
        <w:spacing w:after="0"/>
        <w:rPr>
          <w:rFonts w:ascii="Verdana" w:hAnsi="Verdana"/>
          <w:bCs/>
          <w:snapToGrid w:val="0"/>
          <w:lang w:val="hr-HR"/>
        </w:rPr>
      </w:pPr>
      <w:r w:rsidRPr="001D6C18">
        <w:rPr>
          <w:rFonts w:ascii="Verdana" w:hAnsi="Verdana"/>
          <w:bCs/>
          <w:snapToGrid w:val="0"/>
          <w:lang w:val="hr-HR"/>
        </w:rPr>
        <w:t>statuta organizacije</w:t>
      </w:r>
      <w:r w:rsidR="00CD07F4" w:rsidRPr="001D6C18">
        <w:rPr>
          <w:rFonts w:ascii="Verdana" w:hAnsi="Verdana"/>
          <w:bCs/>
          <w:snapToGrid w:val="0"/>
          <w:lang w:val="hr-HR"/>
        </w:rPr>
        <w:t xml:space="preserve"> (podnosilac projekta i</w:t>
      </w:r>
      <w:r w:rsidRPr="001D6C18">
        <w:rPr>
          <w:rFonts w:ascii="Verdana" w:hAnsi="Verdana"/>
          <w:bCs/>
          <w:snapToGrid w:val="0"/>
          <w:lang w:val="hr-HR"/>
        </w:rPr>
        <w:t xml:space="preserve"> partneri), </w:t>
      </w:r>
    </w:p>
    <w:p w:rsidR="00317EB4" w:rsidRPr="00017D4F" w:rsidRDefault="00A10066" w:rsidP="00017D4F">
      <w:pPr>
        <w:pStyle w:val="Tijeloteksta"/>
        <w:numPr>
          <w:ilvl w:val="0"/>
          <w:numId w:val="7"/>
        </w:numPr>
        <w:tabs>
          <w:tab w:val="left" w:pos="284"/>
        </w:tabs>
        <w:spacing w:after="0"/>
        <w:rPr>
          <w:rFonts w:ascii="Verdana" w:hAnsi="Verdana"/>
          <w:bCs/>
          <w:snapToGrid w:val="0"/>
          <w:lang w:val="hr-HR"/>
        </w:rPr>
      </w:pPr>
      <w:r>
        <w:rPr>
          <w:rFonts w:ascii="Verdana" w:hAnsi="Verdana"/>
          <w:bCs/>
          <w:snapToGrid w:val="0"/>
          <w:lang w:val="hr-HR"/>
        </w:rPr>
        <w:t>i</w:t>
      </w:r>
      <w:r w:rsidR="00CD07F4" w:rsidRPr="001D6C18">
        <w:rPr>
          <w:rFonts w:ascii="Verdana" w:hAnsi="Verdana"/>
          <w:bCs/>
          <w:snapToGrid w:val="0"/>
          <w:lang w:val="hr-HR"/>
        </w:rPr>
        <w:t>dentifikacijski broj,</w:t>
      </w:r>
    </w:p>
    <w:p w:rsidR="00317EB4" w:rsidRPr="001D6C18" w:rsidRDefault="00A10066" w:rsidP="001D6C18">
      <w:pPr>
        <w:pStyle w:val="Tijeloteksta"/>
        <w:numPr>
          <w:ilvl w:val="0"/>
          <w:numId w:val="7"/>
        </w:numPr>
        <w:tabs>
          <w:tab w:val="left" w:pos="284"/>
        </w:tabs>
        <w:spacing w:after="0"/>
        <w:rPr>
          <w:rFonts w:ascii="Verdana" w:hAnsi="Verdana"/>
          <w:bCs/>
          <w:snapToGrid w:val="0"/>
          <w:lang w:val="hr-HR"/>
        </w:rPr>
      </w:pPr>
      <w:r>
        <w:rPr>
          <w:rFonts w:ascii="Verdana" w:hAnsi="Verdana"/>
          <w:bCs/>
          <w:snapToGrid w:val="0"/>
          <w:lang w:val="hr-HR"/>
        </w:rPr>
        <w:t>u</w:t>
      </w:r>
      <w:r w:rsidR="00B203FF" w:rsidRPr="001D6C18">
        <w:rPr>
          <w:rFonts w:ascii="Verdana" w:hAnsi="Verdana"/>
          <w:bCs/>
          <w:snapToGrid w:val="0"/>
          <w:lang w:val="hr-HR"/>
        </w:rPr>
        <w:t>vjerenje o izmirenim poreskim obavezama,</w:t>
      </w:r>
    </w:p>
    <w:p w:rsidR="00B203FF" w:rsidRPr="001D6C18" w:rsidRDefault="00A10066" w:rsidP="001D6C18">
      <w:pPr>
        <w:pStyle w:val="Tijeloteksta"/>
        <w:numPr>
          <w:ilvl w:val="0"/>
          <w:numId w:val="7"/>
        </w:numPr>
        <w:tabs>
          <w:tab w:val="left" w:pos="284"/>
        </w:tabs>
        <w:spacing w:after="0"/>
        <w:rPr>
          <w:rFonts w:ascii="Verdana" w:hAnsi="Verdana"/>
          <w:bCs/>
          <w:snapToGrid w:val="0"/>
          <w:lang w:val="hr-HR"/>
        </w:rPr>
      </w:pPr>
      <w:r>
        <w:rPr>
          <w:rFonts w:ascii="Verdana" w:hAnsi="Verdana"/>
          <w:bCs/>
          <w:snapToGrid w:val="0"/>
          <w:lang w:val="hr-HR"/>
        </w:rPr>
        <w:t>u</w:t>
      </w:r>
      <w:r w:rsidR="00B203FF" w:rsidRPr="001D6C18">
        <w:rPr>
          <w:rFonts w:ascii="Verdana" w:hAnsi="Verdana"/>
          <w:bCs/>
          <w:snapToGrid w:val="0"/>
          <w:lang w:val="hr-HR"/>
        </w:rPr>
        <w:t>vjerenje o izmirenim doprinosima za zaposlene, ako ima zaposlenih u organizaciji (ako nema zaposlenih priložiti izjavu da nema zaposlenih),</w:t>
      </w:r>
    </w:p>
    <w:p w:rsidR="00763E71" w:rsidRPr="001D6C18" w:rsidRDefault="00763E71" w:rsidP="001D6C18">
      <w:pPr>
        <w:pStyle w:val="Tijeloteksta"/>
        <w:numPr>
          <w:ilvl w:val="0"/>
          <w:numId w:val="7"/>
        </w:numPr>
        <w:tabs>
          <w:tab w:val="left" w:pos="284"/>
        </w:tabs>
        <w:spacing w:after="0"/>
        <w:rPr>
          <w:rFonts w:ascii="Verdana" w:hAnsi="Verdana"/>
          <w:bCs/>
          <w:snapToGrid w:val="0"/>
          <w:lang w:val="hr-HR"/>
        </w:rPr>
      </w:pPr>
      <w:r w:rsidRPr="001D6C18">
        <w:rPr>
          <w:rFonts w:ascii="Verdana" w:hAnsi="Verdana"/>
          <w:bCs/>
          <w:snapToGrid w:val="0"/>
          <w:lang w:val="hr-HR"/>
        </w:rPr>
        <w:t xml:space="preserve">popunjena forma Administrativni podaci o </w:t>
      </w:r>
      <w:r w:rsidR="00CD07F4" w:rsidRPr="001D6C18">
        <w:rPr>
          <w:rFonts w:ascii="Verdana" w:hAnsi="Verdana"/>
          <w:bCs/>
          <w:snapToGrid w:val="0"/>
          <w:lang w:val="hr-HR"/>
        </w:rPr>
        <w:t xml:space="preserve">podnosiocu prijedloga projekta </w:t>
      </w:r>
      <w:r w:rsidRPr="001D6C18">
        <w:rPr>
          <w:rFonts w:ascii="Verdana" w:hAnsi="Verdana"/>
          <w:bCs/>
          <w:snapToGrid w:val="0"/>
          <w:lang w:val="hr-HR"/>
        </w:rPr>
        <w:t>(</w:t>
      </w:r>
      <w:proofErr w:type="spellStart"/>
      <w:r w:rsidR="00653147" w:rsidRPr="001D6C18">
        <w:rPr>
          <w:rFonts w:ascii="Verdana" w:hAnsi="Verdana"/>
          <w:bCs/>
          <w:snapToGrid w:val="0"/>
          <w:lang w:val="hr-HR"/>
        </w:rPr>
        <w:t>w</w:t>
      </w:r>
      <w:r w:rsidRPr="001D6C18">
        <w:rPr>
          <w:rFonts w:ascii="Verdana" w:hAnsi="Verdana"/>
          <w:bCs/>
          <w:snapToGrid w:val="0"/>
          <w:lang w:val="hr-HR"/>
        </w:rPr>
        <w:t>ord</w:t>
      </w:r>
      <w:proofErr w:type="spellEnd"/>
      <w:r w:rsidRPr="001D6C18">
        <w:rPr>
          <w:rFonts w:ascii="Verdana" w:hAnsi="Verdana"/>
          <w:bCs/>
          <w:snapToGrid w:val="0"/>
          <w:lang w:val="hr-HR"/>
        </w:rPr>
        <w:t xml:space="preserve"> format - Aneks 5), </w:t>
      </w:r>
    </w:p>
    <w:p w:rsidR="00763E71" w:rsidRPr="001D6C18" w:rsidRDefault="00EE7F13" w:rsidP="001D6C18">
      <w:pPr>
        <w:pStyle w:val="Tijeloteksta"/>
        <w:numPr>
          <w:ilvl w:val="0"/>
          <w:numId w:val="7"/>
        </w:numPr>
        <w:tabs>
          <w:tab w:val="left" w:pos="284"/>
        </w:tabs>
        <w:spacing w:after="0"/>
        <w:rPr>
          <w:rFonts w:ascii="Verdana" w:hAnsi="Verdana"/>
          <w:bCs/>
          <w:snapToGrid w:val="0"/>
          <w:lang w:val="hr-HR"/>
        </w:rPr>
      </w:pPr>
      <w:r w:rsidRPr="001D6C18">
        <w:rPr>
          <w:rFonts w:ascii="Verdana" w:hAnsi="Verdana"/>
          <w:bCs/>
          <w:snapToGrid w:val="0"/>
          <w:lang w:val="hr-HR"/>
        </w:rPr>
        <w:t xml:space="preserve">popunjena </w:t>
      </w:r>
      <w:proofErr w:type="spellStart"/>
      <w:r w:rsidRPr="001D6C18">
        <w:rPr>
          <w:rFonts w:ascii="Verdana" w:hAnsi="Verdana"/>
          <w:bCs/>
          <w:snapToGrid w:val="0"/>
          <w:lang w:val="hr-HR"/>
        </w:rPr>
        <w:t>Finans</w:t>
      </w:r>
      <w:r w:rsidR="00763E71" w:rsidRPr="001D6C18">
        <w:rPr>
          <w:rFonts w:ascii="Verdana" w:hAnsi="Verdana"/>
          <w:bCs/>
          <w:snapToGrid w:val="0"/>
          <w:lang w:val="hr-HR"/>
        </w:rPr>
        <w:t>ijska</w:t>
      </w:r>
      <w:proofErr w:type="spellEnd"/>
      <w:r w:rsidR="00763E71" w:rsidRPr="001D6C18">
        <w:rPr>
          <w:rFonts w:ascii="Verdana" w:hAnsi="Verdana"/>
          <w:bCs/>
          <w:snapToGrid w:val="0"/>
          <w:lang w:val="hr-HR"/>
        </w:rPr>
        <w:t xml:space="preserve"> </w:t>
      </w:r>
      <w:proofErr w:type="spellStart"/>
      <w:r w:rsidR="00763E71" w:rsidRPr="001D6C18">
        <w:rPr>
          <w:rFonts w:ascii="Verdana" w:hAnsi="Verdana"/>
          <w:bCs/>
          <w:snapToGrid w:val="0"/>
          <w:lang w:val="hr-HR"/>
        </w:rPr>
        <w:t>identifikaciona</w:t>
      </w:r>
      <w:proofErr w:type="spellEnd"/>
      <w:r w:rsidR="001B7CAF">
        <w:rPr>
          <w:rFonts w:ascii="Verdana" w:hAnsi="Verdana"/>
          <w:bCs/>
          <w:snapToGrid w:val="0"/>
          <w:lang w:val="hr-HR"/>
        </w:rPr>
        <w:t xml:space="preserve"> </w:t>
      </w:r>
      <w:r w:rsidR="00763E71" w:rsidRPr="001D6C18">
        <w:rPr>
          <w:rFonts w:ascii="Verdana" w:hAnsi="Verdana"/>
          <w:bCs/>
          <w:snapToGrid w:val="0"/>
          <w:lang w:val="hr-HR"/>
        </w:rPr>
        <w:t>forma (</w:t>
      </w:r>
      <w:proofErr w:type="spellStart"/>
      <w:r w:rsidR="00653147" w:rsidRPr="001D6C18">
        <w:rPr>
          <w:rFonts w:ascii="Verdana" w:hAnsi="Verdana"/>
          <w:bCs/>
          <w:snapToGrid w:val="0"/>
          <w:lang w:val="hr-HR"/>
        </w:rPr>
        <w:t>word</w:t>
      </w:r>
      <w:proofErr w:type="spellEnd"/>
      <w:r w:rsidR="00653147" w:rsidRPr="001D6C18">
        <w:rPr>
          <w:rFonts w:ascii="Verdana" w:hAnsi="Verdana"/>
          <w:bCs/>
          <w:snapToGrid w:val="0"/>
          <w:lang w:val="hr-HR"/>
        </w:rPr>
        <w:t xml:space="preserve"> </w:t>
      </w:r>
      <w:r w:rsidR="00763E71" w:rsidRPr="001D6C18">
        <w:rPr>
          <w:rFonts w:ascii="Verdana" w:hAnsi="Verdana"/>
          <w:bCs/>
          <w:snapToGrid w:val="0"/>
          <w:lang w:val="hr-HR"/>
        </w:rPr>
        <w:t>format - Aneks 6),</w:t>
      </w:r>
    </w:p>
    <w:p w:rsidR="00763E71" w:rsidRPr="001D6C18" w:rsidRDefault="00763E71" w:rsidP="001D6C18">
      <w:pPr>
        <w:pStyle w:val="Tijeloteksta"/>
        <w:numPr>
          <w:ilvl w:val="0"/>
          <w:numId w:val="7"/>
        </w:numPr>
        <w:tabs>
          <w:tab w:val="left" w:pos="284"/>
        </w:tabs>
        <w:spacing w:after="0"/>
        <w:rPr>
          <w:rFonts w:ascii="Verdana" w:hAnsi="Verdana"/>
          <w:bCs/>
          <w:snapToGrid w:val="0"/>
          <w:lang w:val="hr-HR"/>
        </w:rPr>
      </w:pPr>
      <w:r w:rsidRPr="001D6C18">
        <w:rPr>
          <w:rFonts w:ascii="Verdana" w:hAnsi="Verdana"/>
          <w:bCs/>
          <w:snapToGrid w:val="0"/>
          <w:lang w:val="hr-HR"/>
        </w:rPr>
        <w:t>popunjena i potpisana Izjava o podobnosti (</w:t>
      </w:r>
      <w:proofErr w:type="spellStart"/>
      <w:r w:rsidR="00653147" w:rsidRPr="001D6C18">
        <w:rPr>
          <w:rFonts w:ascii="Verdana" w:hAnsi="Verdana"/>
          <w:bCs/>
          <w:snapToGrid w:val="0"/>
          <w:lang w:val="hr-HR"/>
        </w:rPr>
        <w:t>w</w:t>
      </w:r>
      <w:r w:rsidRPr="001D6C18">
        <w:rPr>
          <w:rFonts w:ascii="Verdana" w:hAnsi="Verdana"/>
          <w:bCs/>
          <w:snapToGrid w:val="0"/>
          <w:lang w:val="hr-HR"/>
        </w:rPr>
        <w:t>ord</w:t>
      </w:r>
      <w:proofErr w:type="spellEnd"/>
      <w:r w:rsidRPr="001D6C18">
        <w:rPr>
          <w:rFonts w:ascii="Verdana" w:hAnsi="Verdana"/>
          <w:bCs/>
          <w:snapToGrid w:val="0"/>
          <w:lang w:val="hr-HR"/>
        </w:rPr>
        <w:t xml:space="preserve"> format - Aneks 7),</w:t>
      </w:r>
    </w:p>
    <w:p w:rsidR="00763E71" w:rsidRPr="001D6C18" w:rsidRDefault="003C0E5B" w:rsidP="001D6C18">
      <w:pPr>
        <w:pStyle w:val="Tijeloteksta"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Verdana" w:hAnsi="Verdana"/>
          <w:bCs/>
          <w:snapToGrid w:val="0"/>
          <w:lang w:val="hr-HR"/>
        </w:rPr>
      </w:pPr>
      <w:r>
        <w:rPr>
          <w:rFonts w:ascii="Verdana" w:hAnsi="Verdana"/>
          <w:bCs/>
          <w:snapToGrid w:val="0"/>
          <w:lang w:val="hr-HR"/>
        </w:rPr>
        <w:t>završni</w:t>
      </w:r>
      <w:r w:rsidR="00763E71" w:rsidRPr="001D6C18">
        <w:rPr>
          <w:rFonts w:ascii="Verdana" w:hAnsi="Verdana"/>
          <w:bCs/>
          <w:snapToGrid w:val="0"/>
          <w:lang w:val="hr-HR"/>
        </w:rPr>
        <w:t xml:space="preserve"> godišnjeg</w:t>
      </w:r>
      <w:r w:rsidR="00EE7F13" w:rsidRPr="001D6C18">
        <w:rPr>
          <w:rFonts w:ascii="Verdana" w:hAnsi="Verdana"/>
          <w:bCs/>
          <w:snapToGrid w:val="0"/>
          <w:lang w:val="hr-HR"/>
        </w:rPr>
        <w:t xml:space="preserve"> </w:t>
      </w:r>
      <w:proofErr w:type="spellStart"/>
      <w:r w:rsidR="00EE7F13" w:rsidRPr="001D6C18">
        <w:rPr>
          <w:rFonts w:ascii="Verdana" w:hAnsi="Verdana"/>
          <w:bCs/>
          <w:snapToGrid w:val="0"/>
          <w:lang w:val="hr-HR"/>
        </w:rPr>
        <w:t>finansijskog</w:t>
      </w:r>
      <w:proofErr w:type="spellEnd"/>
      <w:r w:rsidR="00EE7F13" w:rsidRPr="001D6C18">
        <w:rPr>
          <w:rFonts w:ascii="Verdana" w:hAnsi="Verdana"/>
          <w:bCs/>
          <w:snapToGrid w:val="0"/>
          <w:lang w:val="hr-HR"/>
        </w:rPr>
        <w:t xml:space="preserve"> </w:t>
      </w:r>
      <w:r w:rsidR="00EE7F13" w:rsidRPr="00A10066">
        <w:rPr>
          <w:rFonts w:ascii="Verdana" w:hAnsi="Verdana"/>
          <w:bCs/>
          <w:snapToGrid w:val="0"/>
          <w:lang w:val="hr-HR"/>
        </w:rPr>
        <w:t xml:space="preserve">izvještaja za </w:t>
      </w:r>
      <w:r>
        <w:rPr>
          <w:rFonts w:ascii="Verdana" w:hAnsi="Verdana"/>
          <w:bCs/>
          <w:snapToGrid w:val="0"/>
          <w:lang w:val="hr-HR"/>
        </w:rPr>
        <w:t>2022</w:t>
      </w:r>
      <w:r w:rsidR="00763E71" w:rsidRPr="00A10066">
        <w:rPr>
          <w:rFonts w:ascii="Verdana" w:hAnsi="Verdana"/>
          <w:bCs/>
          <w:snapToGrid w:val="0"/>
          <w:lang w:val="hr-HR"/>
        </w:rPr>
        <w:t xml:space="preserve">. godinu </w:t>
      </w:r>
      <w:r w:rsidR="00763E71" w:rsidRPr="001D6C18">
        <w:rPr>
          <w:rFonts w:ascii="Verdana" w:hAnsi="Verdana"/>
          <w:bCs/>
          <w:snapToGrid w:val="0"/>
          <w:lang w:val="hr-HR"/>
        </w:rPr>
        <w:t xml:space="preserve">(dokument </w:t>
      </w:r>
      <w:proofErr w:type="spellStart"/>
      <w:r w:rsidR="00763E71" w:rsidRPr="001D6C18">
        <w:rPr>
          <w:rFonts w:ascii="Verdana" w:hAnsi="Verdana"/>
          <w:bCs/>
          <w:snapToGrid w:val="0"/>
          <w:lang w:val="hr-HR"/>
        </w:rPr>
        <w:t>bilans</w:t>
      </w:r>
      <w:proofErr w:type="spellEnd"/>
      <w:r w:rsidR="00763E71" w:rsidRPr="001D6C18">
        <w:rPr>
          <w:rFonts w:ascii="Verdana" w:hAnsi="Verdana"/>
          <w:bCs/>
          <w:snapToGrid w:val="0"/>
          <w:lang w:val="hr-HR"/>
        </w:rPr>
        <w:t xml:space="preserve"> stanja i </w:t>
      </w:r>
      <w:proofErr w:type="spellStart"/>
      <w:r w:rsidR="00763E71" w:rsidRPr="001D6C18">
        <w:rPr>
          <w:rFonts w:ascii="Verdana" w:hAnsi="Verdana"/>
          <w:bCs/>
          <w:snapToGrid w:val="0"/>
          <w:lang w:val="hr-HR"/>
        </w:rPr>
        <w:t>bilans</w:t>
      </w:r>
      <w:proofErr w:type="spellEnd"/>
      <w:r w:rsidR="00763E71" w:rsidRPr="001D6C18">
        <w:rPr>
          <w:rFonts w:ascii="Verdana" w:hAnsi="Verdana"/>
          <w:bCs/>
          <w:snapToGrid w:val="0"/>
          <w:lang w:val="hr-HR"/>
        </w:rPr>
        <w:t xml:space="preserve"> uspjeha) koji je ovjeren od strane nadležne agencije za </w:t>
      </w:r>
      <w:proofErr w:type="spellStart"/>
      <w:r w:rsidR="00763E71" w:rsidRPr="001D6C18">
        <w:rPr>
          <w:rFonts w:ascii="Verdana" w:hAnsi="Verdana"/>
          <w:bCs/>
          <w:snapToGrid w:val="0"/>
          <w:lang w:val="hr-HR"/>
        </w:rPr>
        <w:t>finansijsko</w:t>
      </w:r>
      <w:proofErr w:type="spellEnd"/>
      <w:r w:rsidR="00763E71" w:rsidRPr="001D6C18">
        <w:rPr>
          <w:rFonts w:ascii="Verdana" w:hAnsi="Verdana"/>
          <w:bCs/>
          <w:snapToGrid w:val="0"/>
          <w:lang w:val="hr-HR"/>
        </w:rPr>
        <w:t xml:space="preserve"> poslovanje i licenciranog i ovlaštenog knjigovođe,</w:t>
      </w:r>
    </w:p>
    <w:p w:rsidR="00763E71" w:rsidRPr="001D6C18" w:rsidRDefault="0077660C" w:rsidP="001D6C18">
      <w:pPr>
        <w:pStyle w:val="Tijeloteksta"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Verdana" w:hAnsi="Verdana"/>
          <w:bCs/>
          <w:snapToGrid w:val="0"/>
          <w:lang w:val="hr-HR"/>
        </w:rPr>
      </w:pPr>
      <w:r w:rsidRPr="001D6C18">
        <w:rPr>
          <w:rFonts w:ascii="Verdana" w:hAnsi="Verdana"/>
          <w:bCs/>
          <w:snapToGrid w:val="0"/>
          <w:lang w:val="hr-HR"/>
        </w:rPr>
        <w:t xml:space="preserve">opisni izvještaj o </w:t>
      </w:r>
      <w:proofErr w:type="spellStart"/>
      <w:r w:rsidRPr="001D6C18">
        <w:rPr>
          <w:rFonts w:ascii="Verdana" w:hAnsi="Verdana"/>
          <w:bCs/>
          <w:snapToGrid w:val="0"/>
          <w:lang w:val="hr-HR"/>
        </w:rPr>
        <w:t>realizovanim</w:t>
      </w:r>
      <w:proofErr w:type="spellEnd"/>
      <w:r w:rsidRPr="001D6C18">
        <w:rPr>
          <w:rFonts w:ascii="Verdana" w:hAnsi="Verdana"/>
          <w:bCs/>
          <w:snapToGrid w:val="0"/>
          <w:lang w:val="hr-HR"/>
        </w:rPr>
        <w:t xml:space="preserve"> projektima za prethodnu godinu za ranije osnovane organizacije, odnosno program rada za tekuću ili narednu godi</w:t>
      </w:r>
      <w:r w:rsidR="00BA0570" w:rsidRPr="001D6C18">
        <w:rPr>
          <w:rFonts w:ascii="Verdana" w:hAnsi="Verdana"/>
          <w:bCs/>
          <w:snapToGrid w:val="0"/>
          <w:lang w:val="hr-HR"/>
        </w:rPr>
        <w:t>nu za novoosnovane organizacije</w:t>
      </w:r>
      <w:r w:rsidR="00363984" w:rsidRPr="001D6C18">
        <w:rPr>
          <w:rFonts w:ascii="Verdana" w:hAnsi="Verdana"/>
          <w:bCs/>
          <w:snapToGrid w:val="0"/>
          <w:lang w:val="hr-HR"/>
        </w:rPr>
        <w:t>,</w:t>
      </w:r>
    </w:p>
    <w:p w:rsidR="0077660C" w:rsidRPr="001D6C18" w:rsidRDefault="0077660C" w:rsidP="001D6C18">
      <w:pPr>
        <w:pStyle w:val="Tijeloteksta"/>
        <w:numPr>
          <w:ilvl w:val="0"/>
          <w:numId w:val="7"/>
        </w:numPr>
        <w:tabs>
          <w:tab w:val="left" w:pos="284"/>
        </w:tabs>
        <w:spacing w:after="0"/>
        <w:rPr>
          <w:rFonts w:ascii="Verdana" w:hAnsi="Verdana"/>
          <w:bCs/>
          <w:snapToGrid w:val="0"/>
          <w:lang w:val="hr-HR"/>
        </w:rPr>
      </w:pPr>
      <w:r w:rsidRPr="001D6C18">
        <w:rPr>
          <w:rFonts w:ascii="Verdana" w:hAnsi="Verdana"/>
          <w:bCs/>
          <w:snapToGrid w:val="0"/>
          <w:lang w:val="hr-HR"/>
        </w:rPr>
        <w:t xml:space="preserve">podaci o osobama koje </w:t>
      </w:r>
      <w:proofErr w:type="spellStart"/>
      <w:r w:rsidRPr="001D6C18">
        <w:rPr>
          <w:rFonts w:ascii="Verdana" w:hAnsi="Verdana"/>
          <w:bCs/>
          <w:snapToGrid w:val="0"/>
          <w:lang w:val="hr-HR"/>
        </w:rPr>
        <w:t>realizuju</w:t>
      </w:r>
      <w:proofErr w:type="spellEnd"/>
      <w:r w:rsidRPr="001D6C18">
        <w:rPr>
          <w:rFonts w:ascii="Verdana" w:hAnsi="Verdana"/>
          <w:bCs/>
          <w:snapToGrid w:val="0"/>
          <w:lang w:val="hr-HR"/>
        </w:rPr>
        <w:t xml:space="preserve"> </w:t>
      </w:r>
      <w:proofErr w:type="spellStart"/>
      <w:r w:rsidRPr="001D6C18">
        <w:rPr>
          <w:rFonts w:ascii="Verdana" w:hAnsi="Verdana"/>
          <w:bCs/>
          <w:snapToGrid w:val="0"/>
          <w:lang w:val="hr-HR"/>
        </w:rPr>
        <w:t>projekat</w:t>
      </w:r>
      <w:proofErr w:type="spellEnd"/>
      <w:r w:rsidRPr="001D6C18">
        <w:rPr>
          <w:rFonts w:ascii="Verdana" w:hAnsi="Verdana"/>
          <w:bCs/>
          <w:snapToGrid w:val="0"/>
          <w:lang w:val="hr-HR"/>
        </w:rPr>
        <w:t xml:space="preserve"> (kraći CV sa dokazima),</w:t>
      </w:r>
    </w:p>
    <w:p w:rsidR="006C1B67" w:rsidRPr="005717CF" w:rsidRDefault="00932B21" w:rsidP="006C1B67">
      <w:pPr>
        <w:pStyle w:val="Tijeloteksta"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Verdana" w:hAnsi="Verdana"/>
          <w:bCs/>
          <w:snapToGrid w:val="0"/>
          <w:lang w:val="hr-HR"/>
        </w:rPr>
      </w:pPr>
      <w:r w:rsidRPr="005717CF">
        <w:rPr>
          <w:rFonts w:ascii="Verdana" w:hAnsi="Verdana"/>
          <w:bCs/>
          <w:snapToGrid w:val="0"/>
          <w:lang w:val="hr-HR"/>
        </w:rPr>
        <w:t>za projek</w:t>
      </w:r>
      <w:r w:rsidR="00841EA6" w:rsidRPr="005717CF">
        <w:rPr>
          <w:rFonts w:ascii="Verdana" w:hAnsi="Verdana"/>
          <w:bCs/>
          <w:snapToGrid w:val="0"/>
          <w:lang w:val="hr-HR"/>
        </w:rPr>
        <w:t xml:space="preserve">te koji se planiraju provoditi u </w:t>
      </w:r>
      <w:r w:rsidR="00BA0570" w:rsidRPr="005717CF">
        <w:rPr>
          <w:rFonts w:ascii="Verdana" w:hAnsi="Verdana"/>
          <w:bCs/>
          <w:snapToGrid w:val="0"/>
          <w:lang w:val="hr-HR"/>
        </w:rPr>
        <w:t>objek</w:t>
      </w:r>
      <w:r w:rsidR="00841EA6" w:rsidRPr="005717CF">
        <w:rPr>
          <w:rFonts w:ascii="Verdana" w:hAnsi="Verdana"/>
          <w:bCs/>
          <w:snapToGrid w:val="0"/>
          <w:lang w:val="hr-HR"/>
        </w:rPr>
        <w:t xml:space="preserve">tima koji su u vlasništvu Općine Centar, potrebno je priložiti </w:t>
      </w:r>
      <w:proofErr w:type="spellStart"/>
      <w:r w:rsidR="00841EA6" w:rsidRPr="005717CF">
        <w:rPr>
          <w:rFonts w:ascii="Verdana" w:hAnsi="Verdana"/>
          <w:bCs/>
          <w:snapToGrid w:val="0"/>
          <w:lang w:val="hr-HR"/>
        </w:rPr>
        <w:t>s</w:t>
      </w:r>
      <w:r w:rsidR="002C4659" w:rsidRPr="005717CF">
        <w:rPr>
          <w:rFonts w:ascii="Verdana" w:hAnsi="Verdana"/>
          <w:bCs/>
          <w:snapToGrid w:val="0"/>
          <w:lang w:val="hr-HR"/>
        </w:rPr>
        <w:t>a</w:t>
      </w:r>
      <w:r w:rsidR="007D25C5">
        <w:rPr>
          <w:rFonts w:ascii="Verdana" w:hAnsi="Verdana"/>
          <w:bCs/>
          <w:snapToGrid w:val="0"/>
          <w:lang w:val="hr-HR"/>
        </w:rPr>
        <w:t>glasnost</w:t>
      </w:r>
      <w:proofErr w:type="spellEnd"/>
      <w:r w:rsidR="007D25C5">
        <w:rPr>
          <w:rFonts w:ascii="Verdana" w:hAnsi="Verdana"/>
          <w:bCs/>
          <w:snapToGrid w:val="0"/>
          <w:lang w:val="hr-HR"/>
        </w:rPr>
        <w:t xml:space="preserve"> direktora istih,</w:t>
      </w:r>
      <w:r w:rsidR="003C0E5B" w:rsidRPr="005717CF">
        <w:rPr>
          <w:rFonts w:ascii="Verdana" w:hAnsi="Verdana"/>
          <w:bCs/>
          <w:snapToGrid w:val="0"/>
          <w:lang w:val="hr-HR"/>
        </w:rPr>
        <w:t xml:space="preserve"> </w:t>
      </w:r>
    </w:p>
    <w:p w:rsidR="00932B21" w:rsidRPr="005717CF" w:rsidRDefault="005717CF" w:rsidP="006C1B67">
      <w:pPr>
        <w:pStyle w:val="Tijeloteksta"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Verdana" w:hAnsi="Verdana"/>
          <w:bCs/>
          <w:snapToGrid w:val="0"/>
          <w:lang w:val="hr-HR"/>
        </w:rPr>
      </w:pPr>
      <w:r w:rsidRPr="005717CF">
        <w:rPr>
          <w:rFonts w:ascii="Verdana" w:hAnsi="Verdana"/>
          <w:bCs/>
          <w:snapToGrid w:val="0"/>
          <w:lang w:val="hr-HR"/>
        </w:rPr>
        <w:t>z</w:t>
      </w:r>
      <w:r w:rsidR="006C1B67" w:rsidRPr="005717CF">
        <w:rPr>
          <w:rFonts w:ascii="Verdana" w:hAnsi="Verdana"/>
          <w:bCs/>
          <w:snapToGrid w:val="0"/>
          <w:lang w:val="hr-HR"/>
        </w:rPr>
        <w:t xml:space="preserve">a projekte koji će se </w:t>
      </w:r>
      <w:proofErr w:type="spellStart"/>
      <w:r w:rsidR="006C1B67" w:rsidRPr="005717CF">
        <w:rPr>
          <w:rFonts w:ascii="Verdana" w:hAnsi="Verdana"/>
          <w:bCs/>
          <w:snapToGrid w:val="0"/>
          <w:lang w:val="hr-HR"/>
        </w:rPr>
        <w:t>realizovati</w:t>
      </w:r>
      <w:proofErr w:type="spellEnd"/>
      <w:r w:rsidR="006C1B67" w:rsidRPr="005717CF">
        <w:rPr>
          <w:rFonts w:ascii="Verdana" w:hAnsi="Verdana"/>
          <w:bCs/>
          <w:snapToGrid w:val="0"/>
          <w:lang w:val="hr-HR"/>
        </w:rPr>
        <w:t xml:space="preserve"> u obrazovnim institucijama, </w:t>
      </w:r>
      <w:r w:rsidR="00841EA6" w:rsidRPr="005717CF">
        <w:rPr>
          <w:rFonts w:ascii="Verdana" w:hAnsi="Verdana"/>
          <w:bCs/>
          <w:snapToGrid w:val="0"/>
          <w:lang w:val="hr-HR"/>
        </w:rPr>
        <w:t xml:space="preserve">obavezno je dostaviti </w:t>
      </w:r>
      <w:proofErr w:type="spellStart"/>
      <w:r w:rsidR="00841EA6" w:rsidRPr="005717CF">
        <w:rPr>
          <w:rFonts w:ascii="Verdana" w:hAnsi="Verdana"/>
          <w:bCs/>
          <w:snapToGrid w:val="0"/>
          <w:lang w:val="hr-HR"/>
        </w:rPr>
        <w:t>saglasnost</w:t>
      </w:r>
      <w:proofErr w:type="spellEnd"/>
      <w:r w:rsidR="00841EA6" w:rsidRPr="005717CF">
        <w:rPr>
          <w:rFonts w:ascii="Verdana" w:hAnsi="Verdana"/>
          <w:bCs/>
          <w:snapToGrid w:val="0"/>
          <w:lang w:val="hr-HR"/>
        </w:rPr>
        <w:t>/odobrenje nadležnog ministarstva</w:t>
      </w:r>
      <w:r w:rsidR="003C0E5B" w:rsidRPr="005717CF">
        <w:rPr>
          <w:rFonts w:ascii="Verdana" w:hAnsi="Verdana"/>
          <w:bCs/>
          <w:snapToGrid w:val="0"/>
          <w:lang w:val="hr-HR"/>
        </w:rPr>
        <w:t>,</w:t>
      </w:r>
    </w:p>
    <w:p w:rsidR="008F2FD3" w:rsidRPr="008F2FD3" w:rsidRDefault="00763E71" w:rsidP="008F2FD3">
      <w:pPr>
        <w:pStyle w:val="Tijeloteksta"/>
        <w:numPr>
          <w:ilvl w:val="0"/>
          <w:numId w:val="7"/>
        </w:numPr>
        <w:tabs>
          <w:tab w:val="left" w:pos="284"/>
        </w:tabs>
        <w:spacing w:after="80"/>
        <w:rPr>
          <w:rFonts w:ascii="Verdana" w:hAnsi="Verdana"/>
          <w:bCs/>
          <w:snapToGrid w:val="0"/>
          <w:lang w:val="hr-HR"/>
        </w:rPr>
      </w:pPr>
      <w:r w:rsidRPr="001D6C18">
        <w:rPr>
          <w:rFonts w:ascii="Verdana" w:hAnsi="Verdana"/>
          <w:bCs/>
          <w:snapToGrid w:val="0"/>
          <w:lang w:val="hr-HR"/>
        </w:rPr>
        <w:t xml:space="preserve">popunjena </w:t>
      </w:r>
      <w:r w:rsidR="00653147" w:rsidRPr="001D6C18">
        <w:rPr>
          <w:rFonts w:ascii="Verdana" w:hAnsi="Verdana"/>
          <w:bCs/>
          <w:snapToGrid w:val="0"/>
          <w:lang w:val="hr-HR"/>
        </w:rPr>
        <w:t xml:space="preserve">Lista za provjeru </w:t>
      </w:r>
      <w:r w:rsidRPr="001D6C18">
        <w:rPr>
          <w:rFonts w:ascii="Verdana" w:hAnsi="Verdana"/>
          <w:bCs/>
          <w:snapToGrid w:val="0"/>
          <w:lang w:val="hr-HR"/>
        </w:rPr>
        <w:t>(</w:t>
      </w:r>
      <w:proofErr w:type="spellStart"/>
      <w:r w:rsidR="00653147" w:rsidRPr="001D6C18">
        <w:rPr>
          <w:rFonts w:ascii="Verdana" w:hAnsi="Verdana"/>
          <w:bCs/>
          <w:snapToGrid w:val="0"/>
          <w:lang w:val="hr-HR"/>
        </w:rPr>
        <w:t>w</w:t>
      </w:r>
      <w:r w:rsidRPr="001D6C18">
        <w:rPr>
          <w:rFonts w:ascii="Verdana" w:hAnsi="Verdana"/>
          <w:bCs/>
          <w:snapToGrid w:val="0"/>
          <w:lang w:val="hr-HR"/>
        </w:rPr>
        <w:t>ord</w:t>
      </w:r>
      <w:proofErr w:type="spellEnd"/>
      <w:r w:rsidRPr="001D6C18">
        <w:rPr>
          <w:rFonts w:ascii="Verdana" w:hAnsi="Verdana"/>
          <w:bCs/>
          <w:snapToGrid w:val="0"/>
          <w:lang w:val="hr-HR"/>
        </w:rPr>
        <w:t xml:space="preserve"> format - Aneks 8).</w:t>
      </w:r>
    </w:p>
    <w:p w:rsidR="00905C72" w:rsidRPr="001D6C18" w:rsidRDefault="00763E71" w:rsidP="00905C72">
      <w:pPr>
        <w:pStyle w:val="Tijeloteksta"/>
        <w:tabs>
          <w:tab w:val="left" w:pos="284"/>
        </w:tabs>
        <w:spacing w:after="80"/>
        <w:jc w:val="both"/>
        <w:rPr>
          <w:rFonts w:ascii="Verdana" w:hAnsi="Verdana"/>
          <w:bCs/>
          <w:snapToGrid w:val="0"/>
          <w:lang w:val="hr-HR"/>
        </w:rPr>
      </w:pPr>
      <w:r w:rsidRPr="001D6C18">
        <w:rPr>
          <w:rFonts w:ascii="Verdana" w:hAnsi="Verdana"/>
          <w:bCs/>
          <w:snapToGrid w:val="0"/>
          <w:lang w:val="hr-HR"/>
        </w:rPr>
        <w:t>U slučaju da projekt bude odobren origina</w:t>
      </w:r>
      <w:r w:rsidR="00653147" w:rsidRPr="001D6C18">
        <w:rPr>
          <w:rFonts w:ascii="Verdana" w:hAnsi="Verdana"/>
          <w:bCs/>
          <w:snapToGrid w:val="0"/>
          <w:lang w:val="hr-HR"/>
        </w:rPr>
        <w:t xml:space="preserve">li gore navedenih </w:t>
      </w:r>
      <w:r w:rsidR="00A2058A" w:rsidRPr="001D6C18">
        <w:rPr>
          <w:rFonts w:ascii="Verdana" w:hAnsi="Verdana"/>
          <w:bCs/>
          <w:snapToGrid w:val="0"/>
          <w:lang w:val="hr-HR"/>
        </w:rPr>
        <w:t>dokumen</w:t>
      </w:r>
      <w:r w:rsidRPr="001D6C18">
        <w:rPr>
          <w:rFonts w:ascii="Verdana" w:hAnsi="Verdana"/>
          <w:bCs/>
          <w:snapToGrid w:val="0"/>
          <w:lang w:val="hr-HR"/>
        </w:rPr>
        <w:t>ata mogu biti traženi na uvid.</w:t>
      </w:r>
      <w:bookmarkEnd w:id="6"/>
      <w:bookmarkEnd w:id="7"/>
      <w:bookmarkEnd w:id="8"/>
      <w:r w:rsidR="002D2E2F" w:rsidRPr="001D6C18">
        <w:rPr>
          <w:rFonts w:ascii="Verdana" w:hAnsi="Verdana"/>
          <w:bCs/>
          <w:snapToGrid w:val="0"/>
          <w:lang w:val="hr-HR"/>
        </w:rPr>
        <w:t xml:space="preserve"> </w:t>
      </w:r>
    </w:p>
    <w:p w:rsidR="00763E71" w:rsidRPr="001D6C18" w:rsidRDefault="00763E71" w:rsidP="00905C72">
      <w:pPr>
        <w:pStyle w:val="Tijeloteksta"/>
        <w:numPr>
          <w:ilvl w:val="0"/>
          <w:numId w:val="2"/>
        </w:numPr>
        <w:tabs>
          <w:tab w:val="left" w:pos="284"/>
        </w:tabs>
        <w:spacing w:after="80"/>
        <w:jc w:val="both"/>
        <w:rPr>
          <w:rFonts w:ascii="Verdana" w:hAnsi="Verdana"/>
          <w:b/>
          <w:bCs/>
          <w:u w:val="single"/>
          <w:lang w:val="hr-HR"/>
        </w:rPr>
      </w:pPr>
      <w:proofErr w:type="spellStart"/>
      <w:r w:rsidRPr="001D6C18">
        <w:rPr>
          <w:rFonts w:ascii="Verdana" w:hAnsi="Verdana"/>
          <w:b/>
          <w:bCs/>
          <w:u w:val="single"/>
          <w:lang w:val="hr-HR"/>
        </w:rPr>
        <w:t>Ko</w:t>
      </w:r>
      <w:proofErr w:type="spellEnd"/>
      <w:r w:rsidRPr="001D6C18">
        <w:rPr>
          <w:rFonts w:ascii="Verdana" w:hAnsi="Verdana"/>
          <w:b/>
          <w:bCs/>
          <w:u w:val="single"/>
          <w:lang w:val="hr-HR"/>
        </w:rPr>
        <w:t xml:space="preserve"> može aplicirati?</w:t>
      </w:r>
    </w:p>
    <w:p w:rsidR="00763E71" w:rsidRPr="001D6C18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>Učešće u ovom javnom pozivu je otvoreno, na jednakim osnova</w:t>
      </w:r>
      <w:r w:rsidR="00EE7F13" w:rsidRPr="001D6C18">
        <w:rPr>
          <w:rFonts w:ascii="Verdana" w:hAnsi="Verdana"/>
          <w:bCs/>
          <w:lang w:val="hr-HR"/>
        </w:rPr>
        <w:t xml:space="preserve">ma, za sve formalno </w:t>
      </w:r>
      <w:proofErr w:type="spellStart"/>
      <w:r w:rsidR="00EE7F13" w:rsidRPr="001D6C18">
        <w:rPr>
          <w:rFonts w:ascii="Verdana" w:hAnsi="Verdana"/>
          <w:bCs/>
          <w:lang w:val="hr-HR"/>
        </w:rPr>
        <w:t>registr</w:t>
      </w:r>
      <w:r w:rsidR="00507520" w:rsidRPr="001D6C18">
        <w:rPr>
          <w:rFonts w:ascii="Verdana" w:hAnsi="Verdana"/>
          <w:bCs/>
          <w:lang w:val="hr-HR"/>
        </w:rPr>
        <w:t>ov</w:t>
      </w:r>
      <w:r w:rsidR="00EE7F13" w:rsidRPr="001D6C18">
        <w:rPr>
          <w:rFonts w:ascii="Verdana" w:hAnsi="Verdana"/>
          <w:bCs/>
          <w:lang w:val="hr-HR"/>
        </w:rPr>
        <w:t>ane</w:t>
      </w:r>
      <w:proofErr w:type="spellEnd"/>
      <w:r w:rsidRPr="001D6C18">
        <w:rPr>
          <w:rFonts w:ascii="Verdana" w:hAnsi="Verdana"/>
          <w:bCs/>
          <w:lang w:val="hr-HR"/>
        </w:rPr>
        <w:t xml:space="preserve"> OCD</w:t>
      </w:r>
      <w:r w:rsidR="00285EB9" w:rsidRPr="001D6C18">
        <w:rPr>
          <w:rFonts w:ascii="Verdana" w:hAnsi="Verdana"/>
          <w:bCs/>
          <w:lang w:val="hr-HR"/>
        </w:rPr>
        <w:t>/</w:t>
      </w:r>
      <w:r w:rsidR="00CD07F4" w:rsidRPr="001D6C18">
        <w:rPr>
          <w:rFonts w:ascii="Verdana" w:hAnsi="Verdana"/>
          <w:bCs/>
          <w:lang w:val="hr-HR"/>
        </w:rPr>
        <w:t>NVO (udruženja/udruge ili fondacije</w:t>
      </w:r>
      <w:r w:rsidRPr="001D6C18">
        <w:rPr>
          <w:rFonts w:ascii="Verdana" w:hAnsi="Verdana"/>
          <w:bCs/>
          <w:lang w:val="hr-HR"/>
        </w:rPr>
        <w:t xml:space="preserve">), u skladu sa važećim zakonskim propisima u Bosni i Hercegovini. </w:t>
      </w:r>
    </w:p>
    <w:p w:rsidR="00763E71" w:rsidRPr="001D6C18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lastRenderedPageBreak/>
        <w:t>Da bi se p</w:t>
      </w:r>
      <w:r w:rsidR="00CD07F4" w:rsidRPr="001D6C18">
        <w:rPr>
          <w:rFonts w:ascii="Verdana" w:hAnsi="Verdana"/>
          <w:bCs/>
          <w:lang w:val="hr-HR"/>
        </w:rPr>
        <w:t xml:space="preserve">rijavili na javni poziv podnosioci projekata </w:t>
      </w:r>
      <w:r w:rsidRPr="001D6C18">
        <w:rPr>
          <w:rFonts w:ascii="Verdana" w:hAnsi="Verdana"/>
          <w:bCs/>
          <w:lang w:val="hr-HR"/>
        </w:rPr>
        <w:t>moraju:</w:t>
      </w:r>
    </w:p>
    <w:p w:rsidR="00285EB9" w:rsidRPr="001D6C18" w:rsidRDefault="00763E71" w:rsidP="002C4659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>biti pravno lice neprofitabilnog karaktera</w:t>
      </w:r>
      <w:r w:rsidRPr="001D6C18">
        <w:rPr>
          <w:rFonts w:ascii="Verdana" w:hAnsi="Verdana"/>
          <w:bCs/>
          <w:color w:val="FF0000"/>
          <w:lang w:val="hr-HR"/>
        </w:rPr>
        <w:t xml:space="preserve"> </w:t>
      </w:r>
      <w:proofErr w:type="spellStart"/>
      <w:r w:rsidR="00EE7F13" w:rsidRPr="001D6C18">
        <w:rPr>
          <w:rFonts w:ascii="Verdana" w:hAnsi="Verdana"/>
          <w:bCs/>
          <w:lang w:val="hr-HR"/>
        </w:rPr>
        <w:t>registr</w:t>
      </w:r>
      <w:r w:rsidR="00507520" w:rsidRPr="001D6C18">
        <w:rPr>
          <w:rFonts w:ascii="Verdana" w:hAnsi="Verdana"/>
          <w:bCs/>
          <w:lang w:val="hr-HR"/>
        </w:rPr>
        <w:t>ov</w:t>
      </w:r>
      <w:r w:rsidR="00EE7F13" w:rsidRPr="001D6C18">
        <w:rPr>
          <w:rFonts w:ascii="Verdana" w:hAnsi="Verdana"/>
          <w:bCs/>
          <w:lang w:val="hr-HR"/>
        </w:rPr>
        <w:t>ano</w:t>
      </w:r>
      <w:proofErr w:type="spellEnd"/>
      <w:r w:rsidRPr="001D6C18">
        <w:rPr>
          <w:rFonts w:ascii="Verdana" w:hAnsi="Verdana"/>
          <w:bCs/>
          <w:lang w:val="hr-HR"/>
        </w:rPr>
        <w:t xml:space="preserve"> u BiH u skladu sa važećim zakonskim propisima (udruženje/udruga ili fondacija);</w:t>
      </w:r>
      <w:r w:rsidR="00285EB9" w:rsidRPr="001D6C18">
        <w:rPr>
          <w:rFonts w:ascii="Verdana" w:hAnsi="Verdana"/>
          <w:bCs/>
          <w:lang w:val="hr-HR"/>
        </w:rPr>
        <w:t xml:space="preserve"> </w:t>
      </w:r>
    </w:p>
    <w:p w:rsidR="00CD07F4" w:rsidRPr="001D6C18" w:rsidRDefault="00CD07F4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>Potencijalni podnosioci projekata</w:t>
      </w:r>
      <w:r w:rsidR="00763E71" w:rsidRPr="001D6C18">
        <w:rPr>
          <w:rFonts w:ascii="Verdana" w:hAnsi="Verdana"/>
          <w:bCs/>
          <w:lang w:val="hr-HR"/>
        </w:rPr>
        <w:t xml:space="preserve"> ne mogu u</w:t>
      </w:r>
      <w:r w:rsidR="00EE7F13" w:rsidRPr="001D6C18">
        <w:rPr>
          <w:rFonts w:ascii="Verdana" w:hAnsi="Verdana"/>
          <w:bCs/>
          <w:lang w:val="hr-HR"/>
        </w:rPr>
        <w:t xml:space="preserve">čestvovati u pozivu ili </w:t>
      </w:r>
      <w:r w:rsidR="00763E71" w:rsidRPr="001D6C18">
        <w:rPr>
          <w:rFonts w:ascii="Verdana" w:hAnsi="Verdana"/>
          <w:bCs/>
          <w:lang w:val="hr-HR"/>
        </w:rPr>
        <w:t xml:space="preserve">dobiti </w:t>
      </w:r>
      <w:proofErr w:type="spellStart"/>
      <w:r w:rsidR="00763E71" w:rsidRPr="001D6C18">
        <w:rPr>
          <w:rFonts w:ascii="Verdana" w:hAnsi="Verdana"/>
          <w:bCs/>
          <w:lang w:val="hr-HR"/>
        </w:rPr>
        <w:t>grantove</w:t>
      </w:r>
      <w:proofErr w:type="spellEnd"/>
      <w:r w:rsidR="00763E71" w:rsidRPr="001D6C18">
        <w:rPr>
          <w:rFonts w:ascii="Verdana" w:hAnsi="Verdana"/>
          <w:bCs/>
          <w:lang w:val="hr-HR"/>
        </w:rPr>
        <w:t xml:space="preserve"> ukoliko uz prijedlog projekta ne dostave potpisanu izjavu o podobnosti (Aneks 7).</w:t>
      </w:r>
      <w:r w:rsidR="009C6F7C" w:rsidRPr="001D6C18">
        <w:rPr>
          <w:rFonts w:ascii="Verdana" w:hAnsi="Verdana"/>
          <w:bCs/>
          <w:lang w:val="hr-HR"/>
        </w:rPr>
        <w:t xml:space="preserve"> </w:t>
      </w:r>
    </w:p>
    <w:p w:rsidR="00763E71" w:rsidRPr="001D6C18" w:rsidRDefault="00CD07F4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>Podnosioci projekata</w:t>
      </w:r>
      <w:r w:rsidR="00763E71" w:rsidRPr="001D6C18">
        <w:rPr>
          <w:rFonts w:ascii="Verdana" w:hAnsi="Verdana"/>
          <w:bCs/>
          <w:lang w:val="hr-HR"/>
        </w:rPr>
        <w:t xml:space="preserve"> će biti isključeni iz učešća u pozivu ili iz dodjeljivanja </w:t>
      </w:r>
      <w:proofErr w:type="spellStart"/>
      <w:r w:rsidR="00763E71" w:rsidRPr="001D6C18">
        <w:rPr>
          <w:rFonts w:ascii="Verdana" w:hAnsi="Verdana"/>
          <w:bCs/>
          <w:lang w:val="hr-HR"/>
        </w:rPr>
        <w:t>grantova</w:t>
      </w:r>
      <w:proofErr w:type="spellEnd"/>
      <w:r w:rsidR="00763E71" w:rsidRPr="001D6C18">
        <w:rPr>
          <w:rFonts w:ascii="Verdana" w:hAnsi="Verdana"/>
          <w:bCs/>
          <w:lang w:val="hr-HR"/>
        </w:rPr>
        <w:t xml:space="preserve"> ako su u trenutku poziva za predaju prijedloga projekata:</w:t>
      </w:r>
    </w:p>
    <w:p w:rsidR="00763E71" w:rsidRPr="001D6C18" w:rsidRDefault="00CD07F4" w:rsidP="001B7CAF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1080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>subjekti sukoba</w:t>
      </w:r>
      <w:r w:rsidR="00763E71" w:rsidRPr="001D6C18">
        <w:rPr>
          <w:rFonts w:ascii="Verdana" w:hAnsi="Verdana"/>
          <w:bCs/>
          <w:lang w:val="hr-HR"/>
        </w:rPr>
        <w:t xml:space="preserve"> interesa;</w:t>
      </w:r>
    </w:p>
    <w:p w:rsidR="00763E71" w:rsidRPr="001D6C18" w:rsidRDefault="00763E71" w:rsidP="002C4659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1080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 xml:space="preserve">krivi za davanje lažnih informacija </w:t>
      </w:r>
      <w:r w:rsidR="00CD07F4" w:rsidRPr="001D6C18">
        <w:rPr>
          <w:rFonts w:ascii="Verdana" w:hAnsi="Verdana"/>
          <w:bCs/>
          <w:lang w:val="hr-HR"/>
        </w:rPr>
        <w:t xml:space="preserve">strani ovlaštenoj </w:t>
      </w:r>
      <w:r w:rsidRPr="001D6C18">
        <w:rPr>
          <w:rFonts w:ascii="Verdana" w:hAnsi="Verdana"/>
          <w:bCs/>
          <w:lang w:val="hr-HR"/>
        </w:rPr>
        <w:t xml:space="preserve">za ugovore, koje su potrebne kao </w:t>
      </w:r>
      <w:proofErr w:type="spellStart"/>
      <w:r w:rsidRPr="001D6C18">
        <w:rPr>
          <w:rFonts w:ascii="Verdana" w:hAnsi="Verdana"/>
          <w:bCs/>
          <w:lang w:val="hr-HR"/>
        </w:rPr>
        <w:t>preduslov</w:t>
      </w:r>
      <w:proofErr w:type="spellEnd"/>
      <w:r w:rsidRPr="001D6C18">
        <w:rPr>
          <w:rFonts w:ascii="Verdana" w:hAnsi="Verdana"/>
          <w:bCs/>
          <w:lang w:val="hr-HR"/>
        </w:rPr>
        <w:t xml:space="preserve"> za učestvovanje u pozivu za predaju prijedloga projekata ili ako nisu dostavili potrebne informacije;</w:t>
      </w:r>
    </w:p>
    <w:p w:rsidR="00763E71" w:rsidRPr="001D6C18" w:rsidRDefault="00763E71" w:rsidP="002C4659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1080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 xml:space="preserve">pokušali doći do povjerljivih informacija, uticali na komisiju za evaluaciju ili </w:t>
      </w:r>
      <w:r w:rsidR="00CD07F4" w:rsidRPr="001D6C18">
        <w:rPr>
          <w:rFonts w:ascii="Verdana" w:hAnsi="Verdana"/>
          <w:bCs/>
          <w:lang w:val="hr-HR"/>
        </w:rPr>
        <w:t>stranu ovlaštenu</w:t>
      </w:r>
      <w:r w:rsidRPr="001D6C18">
        <w:rPr>
          <w:rFonts w:ascii="Verdana" w:hAnsi="Verdana"/>
          <w:bCs/>
          <w:lang w:val="hr-HR"/>
        </w:rPr>
        <w:t xml:space="preserve"> za ugovore tokom procesa evaluacije poziva za predaju prijedloga projekata.</w:t>
      </w:r>
    </w:p>
    <w:p w:rsidR="00A10066" w:rsidRDefault="00A10066" w:rsidP="00A10066">
      <w:pPr>
        <w:autoSpaceDE w:val="0"/>
        <w:autoSpaceDN w:val="0"/>
        <w:adjustRightInd w:val="0"/>
        <w:ind w:left="360"/>
        <w:outlineLvl w:val="0"/>
        <w:rPr>
          <w:rFonts w:ascii="Verdana" w:hAnsi="Verdana"/>
          <w:b/>
          <w:bCs/>
          <w:u w:val="single"/>
          <w:lang w:val="hr-HR"/>
        </w:rPr>
      </w:pPr>
    </w:p>
    <w:p w:rsidR="00763E71" w:rsidRPr="001D6C18" w:rsidRDefault="00763E71" w:rsidP="00627A1E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Verdana" w:hAnsi="Verdana"/>
          <w:b/>
          <w:bCs/>
          <w:u w:val="single"/>
          <w:lang w:val="hr-HR"/>
        </w:rPr>
      </w:pPr>
      <w:r w:rsidRPr="001D6C18">
        <w:rPr>
          <w:rFonts w:ascii="Verdana" w:hAnsi="Verdana"/>
          <w:b/>
          <w:bCs/>
          <w:u w:val="single"/>
          <w:lang w:val="hr-HR"/>
        </w:rPr>
        <w:t>Partnerstva i podobnost partnera</w:t>
      </w:r>
    </w:p>
    <w:p w:rsidR="00017D4F" w:rsidRPr="003C0E5B" w:rsidRDefault="00CD07F4" w:rsidP="003C0E5B">
      <w:pPr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 xml:space="preserve">Podnosioci projekta </w:t>
      </w:r>
      <w:r w:rsidR="00763E71" w:rsidRPr="001D6C18">
        <w:rPr>
          <w:rFonts w:ascii="Verdana" w:hAnsi="Verdana"/>
          <w:bCs/>
          <w:lang w:val="hr-HR"/>
        </w:rPr>
        <w:t>mogu aplicirati samostalno ili u partnerstvu sa drugim organizacijama civilnog društva</w:t>
      </w:r>
      <w:r w:rsidR="00285EB9" w:rsidRPr="001D6C18">
        <w:rPr>
          <w:rFonts w:ascii="Verdana" w:hAnsi="Verdana"/>
          <w:bCs/>
          <w:lang w:val="hr-HR"/>
        </w:rPr>
        <w:t>/nevladine organizacij</w:t>
      </w:r>
      <w:r w:rsidR="00212564" w:rsidRPr="001D6C18">
        <w:rPr>
          <w:rFonts w:ascii="Verdana" w:hAnsi="Verdana"/>
          <w:bCs/>
          <w:lang w:val="hr-HR"/>
        </w:rPr>
        <w:t>ama.</w:t>
      </w:r>
    </w:p>
    <w:p w:rsidR="00763E71" w:rsidRPr="00E152AD" w:rsidRDefault="00763E71" w:rsidP="00627A1E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lang w:val="hr-HR"/>
        </w:rPr>
      </w:pPr>
      <w:r w:rsidRPr="00E152AD">
        <w:rPr>
          <w:rFonts w:ascii="Verdana" w:hAnsi="Verdana"/>
          <w:b/>
          <w:bCs/>
          <w:lang w:val="hr-HR"/>
        </w:rPr>
        <w:t>Partnerske organizacije</w:t>
      </w:r>
    </w:p>
    <w:p w:rsidR="00932B21" w:rsidRPr="001D6C18" w:rsidRDefault="00EB6F99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>Partneri na projektu mogu biti druge organizacije civilnog društva. Ukoliko partneri podnosioca učestvuju u kreiranju i implementaciji projekta, troškovi koje oni naprave potpadaju pod ista pravila</w:t>
      </w:r>
      <w:r w:rsidR="00E152AD">
        <w:rPr>
          <w:rFonts w:ascii="Verdana" w:hAnsi="Verdana"/>
          <w:bCs/>
          <w:lang w:val="hr-HR"/>
        </w:rPr>
        <w:t>,</w:t>
      </w:r>
      <w:r w:rsidRPr="001D6C18">
        <w:rPr>
          <w:rFonts w:ascii="Verdana" w:hAnsi="Verdana"/>
          <w:bCs/>
          <w:lang w:val="hr-HR"/>
        </w:rPr>
        <w:t xml:space="preserve"> kao i oni koje napravi sam podnosilac prijedloga, što znači da partnerske organizacije moraju zadovoljiti iste uslove podobnosti kao i podnosilac. Ako se prijavi u partnerstvu, „podnosilac“ će biti vodeća organizacija, a ako bude izabran kao ugovorna strana „korisnik“, snosit će u potpunosti pravnu i </w:t>
      </w:r>
      <w:proofErr w:type="spellStart"/>
      <w:r w:rsidRPr="001D6C18">
        <w:rPr>
          <w:rFonts w:ascii="Verdana" w:hAnsi="Verdana"/>
          <w:bCs/>
          <w:lang w:val="hr-HR"/>
        </w:rPr>
        <w:t>finansijsku</w:t>
      </w:r>
      <w:proofErr w:type="spellEnd"/>
      <w:r w:rsidRPr="001D6C18">
        <w:rPr>
          <w:rFonts w:ascii="Verdana" w:hAnsi="Verdana"/>
          <w:bCs/>
          <w:lang w:val="hr-HR"/>
        </w:rPr>
        <w:t xml:space="preserve"> odgovornost za izvršenje projekta. Izjava o partnerstvu mora biti ispravno popunjena</w:t>
      </w:r>
      <w:r w:rsidR="00E152AD">
        <w:rPr>
          <w:rFonts w:ascii="Verdana" w:hAnsi="Verdana"/>
          <w:bCs/>
          <w:lang w:val="hr-HR"/>
        </w:rPr>
        <w:t xml:space="preserve"> </w:t>
      </w:r>
      <w:r w:rsidRPr="001D6C18">
        <w:rPr>
          <w:rFonts w:ascii="Verdana" w:hAnsi="Verdana"/>
          <w:bCs/>
          <w:lang w:val="hr-HR"/>
        </w:rPr>
        <w:t>i predana istovremeno sa aplikacijom/prijavom.</w:t>
      </w:r>
    </w:p>
    <w:p w:rsidR="00763E71" w:rsidRPr="00E152AD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proofErr w:type="spellStart"/>
      <w:r w:rsidRPr="00E152AD">
        <w:rPr>
          <w:rFonts w:ascii="Verdana" w:hAnsi="Verdana"/>
          <w:b/>
          <w:bCs/>
          <w:lang w:val="hr-HR"/>
        </w:rPr>
        <w:t>Saradnici</w:t>
      </w:r>
      <w:proofErr w:type="spellEnd"/>
    </w:p>
    <w:p w:rsidR="00BD0003" w:rsidRDefault="00E152AD" w:rsidP="00627A1E">
      <w:pPr>
        <w:jc w:val="both"/>
        <w:rPr>
          <w:rFonts w:ascii="Verdana" w:hAnsi="Verdana"/>
          <w:bCs/>
          <w:lang w:val="hr-HR"/>
        </w:rPr>
      </w:pPr>
      <w:r>
        <w:rPr>
          <w:rFonts w:ascii="Verdana" w:hAnsi="Verdana"/>
          <w:bCs/>
          <w:lang w:val="hr-HR"/>
        </w:rPr>
        <w:t>D</w:t>
      </w:r>
      <w:r w:rsidR="00763E71" w:rsidRPr="001D6C18">
        <w:rPr>
          <w:rFonts w:ascii="Verdana" w:hAnsi="Verdana"/>
          <w:bCs/>
          <w:lang w:val="hr-HR"/>
        </w:rPr>
        <w:t xml:space="preserve">ruge organizacije i/ili institucije </w:t>
      </w:r>
      <w:r w:rsidR="003562BE">
        <w:rPr>
          <w:rFonts w:ascii="Verdana" w:hAnsi="Verdana"/>
          <w:bCs/>
          <w:lang w:val="hr-HR"/>
        </w:rPr>
        <w:t xml:space="preserve">koje su neophodne kako bi se osigurala uspješna realizacija </w:t>
      </w:r>
      <w:r w:rsidR="00763E71" w:rsidRPr="001D6C18">
        <w:rPr>
          <w:rFonts w:ascii="Verdana" w:hAnsi="Verdana"/>
          <w:bCs/>
          <w:lang w:val="hr-HR"/>
        </w:rPr>
        <w:t xml:space="preserve">mogu biti uključene u </w:t>
      </w:r>
      <w:proofErr w:type="spellStart"/>
      <w:r w:rsidR="00763E71" w:rsidRPr="001D6C18">
        <w:rPr>
          <w:rFonts w:ascii="Verdana" w:hAnsi="Verdana"/>
          <w:bCs/>
          <w:lang w:val="hr-HR"/>
        </w:rPr>
        <w:t>projekat</w:t>
      </w:r>
      <w:proofErr w:type="spellEnd"/>
      <w:r w:rsidR="007F76CC" w:rsidRPr="001D6C18">
        <w:rPr>
          <w:rFonts w:ascii="Verdana" w:hAnsi="Verdana"/>
          <w:bCs/>
          <w:lang w:val="hr-HR"/>
        </w:rPr>
        <w:t xml:space="preserve"> </w:t>
      </w:r>
      <w:r w:rsidR="00813AA5" w:rsidRPr="001D6C18">
        <w:rPr>
          <w:rFonts w:ascii="Verdana" w:hAnsi="Verdana"/>
          <w:bCs/>
          <w:lang w:val="hr-HR"/>
        </w:rPr>
        <w:t xml:space="preserve">(škole, vrtići, muzeji </w:t>
      </w:r>
      <w:r w:rsidR="00285EB9" w:rsidRPr="001D6C18">
        <w:rPr>
          <w:rFonts w:ascii="Verdana" w:hAnsi="Verdana"/>
          <w:bCs/>
          <w:lang w:val="hr-HR"/>
        </w:rPr>
        <w:t>i sl</w:t>
      </w:r>
      <w:r>
        <w:rPr>
          <w:rFonts w:ascii="Verdana" w:hAnsi="Verdana"/>
          <w:bCs/>
          <w:lang w:val="hr-HR"/>
        </w:rPr>
        <w:t>.</w:t>
      </w:r>
      <w:r w:rsidR="00017D4F">
        <w:rPr>
          <w:rFonts w:ascii="Verdana" w:hAnsi="Verdana"/>
          <w:bCs/>
          <w:lang w:val="hr-HR"/>
        </w:rPr>
        <w:t>)</w:t>
      </w:r>
      <w:r w:rsidR="003562BE">
        <w:rPr>
          <w:rFonts w:ascii="Verdana" w:hAnsi="Verdana"/>
          <w:bCs/>
          <w:lang w:val="hr-HR"/>
        </w:rPr>
        <w:t>. Ovakve o</w:t>
      </w:r>
      <w:r w:rsidR="00763E71" w:rsidRPr="001D6C18">
        <w:rPr>
          <w:rFonts w:ascii="Verdana" w:hAnsi="Verdana"/>
          <w:bCs/>
          <w:lang w:val="hr-HR"/>
        </w:rPr>
        <w:t>rganizacije</w:t>
      </w:r>
      <w:r w:rsidR="00365C0A" w:rsidRPr="001D6C18">
        <w:rPr>
          <w:rFonts w:ascii="Verdana" w:hAnsi="Verdana"/>
          <w:bCs/>
          <w:lang w:val="hr-HR"/>
        </w:rPr>
        <w:t xml:space="preserve">, institucije </w:t>
      </w:r>
      <w:r w:rsidR="00A2058A" w:rsidRPr="001D6C18">
        <w:rPr>
          <w:rFonts w:ascii="Verdana" w:hAnsi="Verdana"/>
          <w:bCs/>
          <w:lang w:val="hr-HR"/>
        </w:rPr>
        <w:t>mogu dati doprinos u</w:t>
      </w:r>
      <w:r w:rsidR="00763E71" w:rsidRPr="001D6C18">
        <w:rPr>
          <w:rFonts w:ascii="Verdana" w:hAnsi="Verdana"/>
          <w:bCs/>
          <w:lang w:val="hr-HR"/>
        </w:rPr>
        <w:t xml:space="preserve"> realizaciji </w:t>
      </w:r>
      <w:r w:rsidR="00365C0A" w:rsidRPr="001D6C18">
        <w:rPr>
          <w:rFonts w:ascii="Verdana" w:hAnsi="Verdana"/>
          <w:bCs/>
          <w:lang w:val="hr-HR"/>
        </w:rPr>
        <w:t xml:space="preserve">projektnih </w:t>
      </w:r>
      <w:r w:rsidR="00763E71" w:rsidRPr="001D6C18">
        <w:rPr>
          <w:rFonts w:ascii="Verdana" w:hAnsi="Verdana"/>
          <w:bCs/>
          <w:lang w:val="hr-HR"/>
        </w:rPr>
        <w:t>aktivnosti, ali</w:t>
      </w:r>
      <w:r w:rsidR="00763E71" w:rsidRPr="001D6C18">
        <w:rPr>
          <w:rFonts w:ascii="Verdana" w:hAnsi="Verdana"/>
          <w:b/>
          <w:bCs/>
          <w:lang w:val="hr-HR"/>
        </w:rPr>
        <w:t xml:space="preserve"> </w:t>
      </w:r>
      <w:r w:rsidR="00763E71" w:rsidRPr="001D6C18">
        <w:rPr>
          <w:rFonts w:ascii="Verdana" w:hAnsi="Verdana"/>
          <w:bCs/>
          <w:lang w:val="hr-HR"/>
        </w:rPr>
        <w:t xml:space="preserve">ne mogu </w:t>
      </w:r>
      <w:r w:rsidR="00285EB9" w:rsidRPr="001D6C18">
        <w:rPr>
          <w:rFonts w:ascii="Verdana" w:hAnsi="Verdana"/>
          <w:bCs/>
          <w:lang w:val="hr-HR"/>
        </w:rPr>
        <w:t xml:space="preserve">biti korisnici </w:t>
      </w:r>
      <w:r w:rsidR="00763E71" w:rsidRPr="001D6C18">
        <w:rPr>
          <w:rFonts w:ascii="Verdana" w:hAnsi="Verdana"/>
          <w:bCs/>
          <w:lang w:val="hr-HR"/>
        </w:rPr>
        <w:t>sredst</w:t>
      </w:r>
      <w:r w:rsidR="00285EB9" w:rsidRPr="001D6C18">
        <w:rPr>
          <w:rFonts w:ascii="Verdana" w:hAnsi="Verdana"/>
          <w:bCs/>
          <w:lang w:val="hr-HR"/>
        </w:rPr>
        <w:t>a</w:t>
      </w:r>
      <w:r w:rsidR="00763E71" w:rsidRPr="001D6C18">
        <w:rPr>
          <w:rFonts w:ascii="Verdana" w:hAnsi="Verdana"/>
          <w:bCs/>
          <w:lang w:val="hr-HR"/>
        </w:rPr>
        <w:t>va</w:t>
      </w:r>
      <w:r w:rsidR="00763E71" w:rsidRPr="001D6C18">
        <w:rPr>
          <w:rFonts w:ascii="Verdana" w:hAnsi="Verdana"/>
          <w:b/>
          <w:bCs/>
          <w:lang w:val="hr-HR"/>
        </w:rPr>
        <w:t xml:space="preserve"> </w:t>
      </w:r>
      <w:r w:rsidR="00365C0A" w:rsidRPr="001D6C18">
        <w:rPr>
          <w:rFonts w:ascii="Verdana" w:hAnsi="Verdana"/>
          <w:bCs/>
          <w:lang w:val="hr-HR"/>
        </w:rPr>
        <w:t>koja se dodjeljuju putem ovog javnog poziva</w:t>
      </w:r>
      <w:r w:rsidR="00763E71" w:rsidRPr="001D6C18">
        <w:rPr>
          <w:rFonts w:ascii="Verdana" w:hAnsi="Verdana"/>
          <w:bCs/>
          <w:lang w:val="hr-HR"/>
        </w:rPr>
        <w:t>.</w:t>
      </w:r>
    </w:p>
    <w:p w:rsidR="00017D4F" w:rsidRPr="001D6C18" w:rsidRDefault="00017D4F" w:rsidP="00627A1E">
      <w:pPr>
        <w:jc w:val="both"/>
        <w:rPr>
          <w:rFonts w:ascii="Verdana" w:hAnsi="Verdana"/>
          <w:bCs/>
          <w:lang w:val="hr-HR"/>
        </w:rPr>
      </w:pPr>
    </w:p>
    <w:p w:rsidR="00763E71" w:rsidRPr="00E152AD" w:rsidRDefault="00763E71" w:rsidP="00627A1E">
      <w:pPr>
        <w:numPr>
          <w:ilvl w:val="0"/>
          <w:numId w:val="2"/>
        </w:numPr>
        <w:rPr>
          <w:rFonts w:ascii="Verdana" w:hAnsi="Verdana"/>
          <w:lang w:val="bs-Latn-BA"/>
        </w:rPr>
      </w:pPr>
      <w:r w:rsidRPr="00E152AD">
        <w:rPr>
          <w:rFonts w:ascii="Verdana" w:hAnsi="Verdana"/>
          <w:b/>
          <w:bCs/>
          <w:u w:val="single"/>
          <w:lang w:val="hr-HR"/>
        </w:rPr>
        <w:t>Trajanje</w:t>
      </w:r>
    </w:p>
    <w:p w:rsidR="00B84F8E" w:rsidRDefault="0098725A" w:rsidP="00B84F8E">
      <w:pPr>
        <w:pStyle w:val="Zaglavlje"/>
        <w:tabs>
          <w:tab w:val="left" w:pos="270"/>
          <w:tab w:val="center" w:pos="6480"/>
          <w:tab w:val="center" w:pos="8640"/>
          <w:tab w:val="left" w:pos="9639"/>
          <w:tab w:val="left" w:pos="10065"/>
        </w:tabs>
        <w:ind w:right="-196"/>
        <w:jc w:val="both"/>
        <w:rPr>
          <w:rFonts w:ascii="Verdana" w:hAnsi="Verdana"/>
          <w:b/>
          <w:lang w:val="hr-HR"/>
        </w:rPr>
      </w:pPr>
      <w:r>
        <w:rPr>
          <w:rFonts w:ascii="Verdana" w:hAnsi="Verdana"/>
          <w:b/>
          <w:lang w:val="hr-HR"/>
        </w:rPr>
        <w:t>T</w:t>
      </w:r>
      <w:r w:rsidR="00841EA6" w:rsidRPr="00E152AD">
        <w:rPr>
          <w:rFonts w:ascii="Verdana" w:hAnsi="Verdana"/>
          <w:b/>
          <w:lang w:val="hr-HR"/>
        </w:rPr>
        <w:t xml:space="preserve">rajanja svakog projekta </w:t>
      </w:r>
      <w:r>
        <w:rPr>
          <w:rFonts w:ascii="Verdana" w:hAnsi="Verdana"/>
          <w:b/>
          <w:lang w:val="hr-HR"/>
        </w:rPr>
        <w:t xml:space="preserve">ne </w:t>
      </w:r>
      <w:r w:rsidR="00841EA6" w:rsidRPr="00E152AD">
        <w:rPr>
          <w:rFonts w:ascii="Verdana" w:hAnsi="Verdana"/>
          <w:b/>
          <w:lang w:val="hr-HR"/>
        </w:rPr>
        <w:t>može biti</w:t>
      </w:r>
      <w:r w:rsidR="00B84F8E">
        <w:rPr>
          <w:rFonts w:ascii="Verdana" w:hAnsi="Verdana"/>
          <w:b/>
          <w:lang w:val="hr-HR"/>
        </w:rPr>
        <w:t xml:space="preserve"> kraće od tri mjeseca niti</w:t>
      </w:r>
      <w:r w:rsidR="00841EA6" w:rsidRPr="00E152AD">
        <w:rPr>
          <w:rFonts w:ascii="Verdana" w:hAnsi="Verdana"/>
          <w:b/>
          <w:lang w:val="hr-HR"/>
        </w:rPr>
        <w:t xml:space="preserve"> </w:t>
      </w:r>
      <w:r>
        <w:rPr>
          <w:rFonts w:ascii="Verdana" w:hAnsi="Verdana"/>
          <w:b/>
          <w:lang w:val="hr-HR"/>
        </w:rPr>
        <w:t>duže od šest</w:t>
      </w:r>
      <w:r w:rsidR="00B84F8E">
        <w:rPr>
          <w:rFonts w:ascii="Verdana" w:hAnsi="Verdana"/>
          <w:b/>
          <w:lang w:val="hr-HR"/>
        </w:rPr>
        <w:t xml:space="preserve"> mjeseci, </w:t>
      </w:r>
    </w:p>
    <w:p w:rsidR="00841EA6" w:rsidRPr="00E152AD" w:rsidRDefault="00841EA6" w:rsidP="00B84F8E">
      <w:pPr>
        <w:pStyle w:val="Zaglavlje"/>
        <w:tabs>
          <w:tab w:val="left" w:pos="270"/>
          <w:tab w:val="center" w:pos="6480"/>
          <w:tab w:val="center" w:pos="8640"/>
          <w:tab w:val="left" w:pos="9639"/>
          <w:tab w:val="left" w:pos="10065"/>
        </w:tabs>
        <w:ind w:right="-196"/>
        <w:jc w:val="both"/>
        <w:rPr>
          <w:rFonts w:ascii="Verdana" w:hAnsi="Verdana"/>
          <w:b/>
          <w:lang w:val="hr-HR"/>
        </w:rPr>
      </w:pPr>
      <w:r w:rsidRPr="00E152AD">
        <w:rPr>
          <w:rFonts w:ascii="Verdana" w:hAnsi="Verdana"/>
          <w:b/>
          <w:lang w:val="hr-HR"/>
        </w:rPr>
        <w:t xml:space="preserve">a izabrani projekti trebaju da se provedu do kraja </w:t>
      </w:r>
      <w:r w:rsidR="007D25C5">
        <w:rPr>
          <w:rFonts w:ascii="Verdana" w:hAnsi="Verdana"/>
          <w:b/>
          <w:lang w:val="hr-HR"/>
        </w:rPr>
        <w:t>januara</w:t>
      </w:r>
      <w:r w:rsidR="00954372" w:rsidRPr="00A10066">
        <w:rPr>
          <w:rFonts w:ascii="Verdana" w:hAnsi="Verdana"/>
          <w:b/>
          <w:lang w:val="hr-HR"/>
        </w:rPr>
        <w:t xml:space="preserve"> 202</w:t>
      </w:r>
      <w:r w:rsidR="007D25C5">
        <w:rPr>
          <w:rFonts w:ascii="Verdana" w:hAnsi="Verdana"/>
          <w:b/>
          <w:lang w:val="hr-HR"/>
        </w:rPr>
        <w:t>4</w:t>
      </w:r>
      <w:r w:rsidR="00954372" w:rsidRPr="00A10066">
        <w:rPr>
          <w:rFonts w:ascii="Verdana" w:hAnsi="Verdana"/>
          <w:b/>
          <w:lang w:val="hr-HR"/>
        </w:rPr>
        <w:t>. godine</w:t>
      </w:r>
      <w:r w:rsidRPr="00A10066">
        <w:rPr>
          <w:rFonts w:ascii="Verdana" w:hAnsi="Verdana"/>
          <w:b/>
          <w:lang w:val="hr-HR"/>
        </w:rPr>
        <w:t>.</w:t>
      </w:r>
    </w:p>
    <w:p w:rsidR="00BD0003" w:rsidRPr="00E152AD" w:rsidRDefault="00BD0003" w:rsidP="00627A1E">
      <w:pPr>
        <w:autoSpaceDE w:val="0"/>
        <w:autoSpaceDN w:val="0"/>
        <w:adjustRightInd w:val="0"/>
        <w:rPr>
          <w:rFonts w:ascii="Verdana" w:hAnsi="Verdana"/>
          <w:bCs/>
          <w:lang w:val="hr-HR"/>
        </w:rPr>
      </w:pPr>
    </w:p>
    <w:p w:rsidR="00763E71" w:rsidRPr="00E152AD" w:rsidRDefault="00763E71" w:rsidP="00627A1E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Verdana" w:hAnsi="Verdana"/>
          <w:b/>
          <w:bCs/>
          <w:u w:val="single"/>
          <w:lang w:val="hr-HR"/>
        </w:rPr>
      </w:pPr>
      <w:r w:rsidRPr="00E152AD">
        <w:rPr>
          <w:rFonts w:ascii="Verdana" w:hAnsi="Verdana"/>
          <w:b/>
          <w:bCs/>
          <w:u w:val="single"/>
          <w:lang w:val="hr-HR"/>
        </w:rPr>
        <w:t>Lokacija</w:t>
      </w:r>
    </w:p>
    <w:p w:rsidR="00763E71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 xml:space="preserve">Projekti moraju biti implementirani isključivo na području </w:t>
      </w:r>
      <w:r w:rsidR="00C817E3" w:rsidRPr="00E152AD">
        <w:rPr>
          <w:rFonts w:ascii="Verdana" w:hAnsi="Verdana"/>
          <w:bCs/>
          <w:lang w:val="hr-HR"/>
        </w:rPr>
        <w:t>Općine Centar Sarajevo</w:t>
      </w:r>
      <w:r w:rsidR="003960BB" w:rsidRPr="00E152AD">
        <w:rPr>
          <w:rFonts w:ascii="Verdana" w:hAnsi="Verdana"/>
          <w:bCs/>
          <w:lang w:val="hr-HR"/>
        </w:rPr>
        <w:t>, osim aktivnosti za koje ne postoje pretpostavke (uslovi) da se odvijaju na teritoriji Općine, a čija su ciljna grupa građani Općine Centar Sarajevo.</w:t>
      </w:r>
    </w:p>
    <w:p w:rsidR="00E152AD" w:rsidRPr="00E152AD" w:rsidRDefault="00E152AD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</w:p>
    <w:p w:rsidR="00763E71" w:rsidRPr="00E152AD" w:rsidRDefault="00763E71" w:rsidP="00627A1E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Verdana" w:hAnsi="Verdana"/>
          <w:b/>
          <w:bCs/>
          <w:u w:val="single"/>
          <w:lang w:val="hr-HR"/>
        </w:rPr>
      </w:pPr>
      <w:r w:rsidRPr="00E152AD">
        <w:rPr>
          <w:rFonts w:ascii="Verdana" w:hAnsi="Verdana"/>
          <w:b/>
          <w:bCs/>
          <w:u w:val="single"/>
          <w:lang w:val="hr-HR"/>
        </w:rPr>
        <w:t>Vrste projekata</w:t>
      </w:r>
    </w:p>
    <w:p w:rsidR="00763E71" w:rsidRPr="00E152AD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bs-Latn-BA"/>
        </w:rPr>
      </w:pPr>
      <w:r w:rsidRPr="00E152AD">
        <w:rPr>
          <w:rFonts w:ascii="Verdana" w:hAnsi="Verdana"/>
          <w:bCs/>
          <w:lang w:val="hr-HR"/>
        </w:rPr>
        <w:t xml:space="preserve">Projekti koji se </w:t>
      </w:r>
      <w:proofErr w:type="spellStart"/>
      <w:r w:rsidRPr="00E152AD">
        <w:rPr>
          <w:rFonts w:ascii="Verdana" w:hAnsi="Verdana"/>
          <w:bCs/>
          <w:lang w:val="hr-HR"/>
        </w:rPr>
        <w:t>finansiraju</w:t>
      </w:r>
      <w:proofErr w:type="spellEnd"/>
      <w:r w:rsidRPr="00E152AD">
        <w:rPr>
          <w:rFonts w:ascii="Verdana" w:hAnsi="Verdana"/>
          <w:bCs/>
          <w:lang w:val="hr-HR"/>
        </w:rPr>
        <w:t xml:space="preserve"> trebaju biti pripremljeni u skladu sa </w:t>
      </w:r>
      <w:r w:rsidR="003D31B8" w:rsidRPr="00E152AD">
        <w:rPr>
          <w:rFonts w:ascii="Verdana" w:hAnsi="Verdana"/>
          <w:bCs/>
          <w:lang w:val="hr-HR"/>
        </w:rPr>
        <w:t>j</w:t>
      </w:r>
      <w:r w:rsidRPr="00E152AD">
        <w:rPr>
          <w:rFonts w:ascii="Verdana" w:hAnsi="Verdana"/>
          <w:bCs/>
          <w:lang w:val="hr-HR"/>
        </w:rPr>
        <w:t xml:space="preserve">avnim pozivom tj. </w:t>
      </w:r>
      <w:r w:rsidR="002576C5" w:rsidRPr="00E152AD">
        <w:rPr>
          <w:rFonts w:ascii="Verdana" w:hAnsi="Verdana"/>
          <w:bCs/>
          <w:lang w:val="hr-HR"/>
        </w:rPr>
        <w:t xml:space="preserve">navedenim </w:t>
      </w:r>
      <w:r w:rsidR="00752530" w:rsidRPr="00E152AD">
        <w:rPr>
          <w:rFonts w:ascii="Verdana" w:hAnsi="Verdana"/>
          <w:bCs/>
          <w:lang w:val="hr-HR"/>
        </w:rPr>
        <w:t>prioritetnim strateškim oblastima</w:t>
      </w:r>
      <w:r w:rsidRPr="00E152AD">
        <w:rPr>
          <w:rFonts w:ascii="Verdana" w:hAnsi="Verdana"/>
          <w:bCs/>
          <w:lang w:val="bs-Latn-BA"/>
        </w:rPr>
        <w:t>. Projektni prijedlozi trebaju jasno z</w:t>
      </w:r>
      <w:r w:rsidR="00D3135F" w:rsidRPr="00E152AD">
        <w:rPr>
          <w:rFonts w:ascii="Verdana" w:hAnsi="Verdana"/>
          <w:bCs/>
          <w:lang w:val="bs-Latn-BA"/>
        </w:rPr>
        <w:t xml:space="preserve">adovoljavati potrebe iskazane kroz teme </w:t>
      </w:r>
      <w:r w:rsidR="003D31B8" w:rsidRPr="00E152AD">
        <w:rPr>
          <w:rFonts w:ascii="Verdana" w:hAnsi="Verdana"/>
          <w:bCs/>
          <w:lang w:val="bs-Latn-BA"/>
        </w:rPr>
        <w:t>j</w:t>
      </w:r>
      <w:r w:rsidR="00D3135F" w:rsidRPr="00E152AD">
        <w:rPr>
          <w:rFonts w:ascii="Verdana" w:hAnsi="Verdana"/>
          <w:bCs/>
          <w:lang w:val="bs-Latn-BA"/>
        </w:rPr>
        <w:t>avnog poziva, odnosno p</w:t>
      </w:r>
      <w:proofErr w:type="spellStart"/>
      <w:r w:rsidRPr="00E152AD">
        <w:rPr>
          <w:rFonts w:ascii="Verdana" w:hAnsi="Verdana"/>
          <w:bCs/>
          <w:lang w:val="hr-HR"/>
        </w:rPr>
        <w:t>rojekti</w:t>
      </w:r>
      <w:proofErr w:type="spellEnd"/>
      <w:r w:rsidRPr="00E152AD">
        <w:rPr>
          <w:rFonts w:ascii="Verdana" w:hAnsi="Verdana"/>
          <w:bCs/>
          <w:lang w:val="hr-HR"/>
        </w:rPr>
        <w:t xml:space="preserve"> trebaju biti kreirani kao odgovor na specifične potrebe lokalne zajednice i određene ciljne grupe, </w:t>
      </w:r>
      <w:proofErr w:type="spellStart"/>
      <w:r w:rsidRPr="00E152AD">
        <w:rPr>
          <w:rFonts w:ascii="Verdana" w:hAnsi="Verdana"/>
          <w:bCs/>
          <w:lang w:val="hr-HR"/>
        </w:rPr>
        <w:t>identifikovane</w:t>
      </w:r>
      <w:proofErr w:type="spellEnd"/>
      <w:r w:rsidRPr="00E152AD">
        <w:rPr>
          <w:rFonts w:ascii="Verdana" w:hAnsi="Verdana"/>
          <w:bCs/>
          <w:lang w:val="hr-HR"/>
        </w:rPr>
        <w:t xml:space="preserve"> projektom.</w:t>
      </w:r>
    </w:p>
    <w:p w:rsidR="00763E71" w:rsidRPr="00E152AD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 xml:space="preserve">Projekti bi se trebali sastojati od nezavisnih operativnih aktivnosti sa jasno </w:t>
      </w:r>
      <w:proofErr w:type="spellStart"/>
      <w:r w:rsidRPr="00E152AD">
        <w:rPr>
          <w:rFonts w:ascii="Verdana" w:hAnsi="Verdana"/>
          <w:bCs/>
          <w:lang w:val="hr-HR"/>
        </w:rPr>
        <w:t>formulisanim</w:t>
      </w:r>
      <w:proofErr w:type="spellEnd"/>
      <w:r w:rsidRPr="00E152AD">
        <w:rPr>
          <w:rFonts w:ascii="Verdana" w:hAnsi="Verdana"/>
          <w:bCs/>
          <w:lang w:val="hr-HR"/>
        </w:rPr>
        <w:t xml:space="preserve"> operativnim ciljevima, ciljnim grupama i planiranim ishodima. </w:t>
      </w:r>
    </w:p>
    <w:p w:rsidR="00763E71" w:rsidRPr="00E152AD" w:rsidRDefault="00EE7F13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>Projekt</w:t>
      </w:r>
      <w:r w:rsidR="00D3135F" w:rsidRPr="00E152AD">
        <w:rPr>
          <w:rFonts w:ascii="Verdana" w:hAnsi="Verdana"/>
          <w:bCs/>
          <w:lang w:val="hr-HR"/>
        </w:rPr>
        <w:t>i</w:t>
      </w:r>
      <w:r w:rsidRPr="00E152AD">
        <w:rPr>
          <w:rFonts w:ascii="Verdana" w:hAnsi="Verdana"/>
          <w:bCs/>
          <w:lang w:val="hr-HR"/>
        </w:rPr>
        <w:t xml:space="preserve"> treba</w:t>
      </w:r>
      <w:r w:rsidR="00D3135F" w:rsidRPr="00E152AD">
        <w:rPr>
          <w:rFonts w:ascii="Verdana" w:hAnsi="Verdana"/>
          <w:bCs/>
          <w:lang w:val="hr-HR"/>
        </w:rPr>
        <w:t xml:space="preserve">ju biti </w:t>
      </w:r>
      <w:proofErr w:type="spellStart"/>
      <w:r w:rsidR="00D3135F" w:rsidRPr="00E152AD">
        <w:rPr>
          <w:rFonts w:ascii="Verdana" w:hAnsi="Verdana"/>
          <w:bCs/>
          <w:lang w:val="hr-HR"/>
        </w:rPr>
        <w:t>integri</w:t>
      </w:r>
      <w:r w:rsidR="00507520" w:rsidRPr="00E152AD">
        <w:rPr>
          <w:rFonts w:ascii="Verdana" w:hAnsi="Verdana"/>
          <w:bCs/>
          <w:lang w:val="hr-HR"/>
        </w:rPr>
        <w:t>s</w:t>
      </w:r>
      <w:r w:rsidR="00D3135F" w:rsidRPr="00E152AD">
        <w:rPr>
          <w:rFonts w:ascii="Verdana" w:hAnsi="Verdana"/>
          <w:bCs/>
          <w:lang w:val="hr-HR"/>
        </w:rPr>
        <w:t>ani</w:t>
      </w:r>
      <w:proofErr w:type="spellEnd"/>
      <w:r w:rsidR="00D3135F" w:rsidRPr="00E152AD">
        <w:rPr>
          <w:rFonts w:ascii="Verdana" w:hAnsi="Verdana"/>
          <w:bCs/>
          <w:lang w:val="hr-HR"/>
        </w:rPr>
        <w:t xml:space="preserve"> na način da</w:t>
      </w:r>
      <w:r w:rsidR="00763E71" w:rsidRPr="00E152AD">
        <w:rPr>
          <w:rFonts w:ascii="Verdana" w:hAnsi="Verdana"/>
          <w:bCs/>
          <w:lang w:val="hr-HR"/>
        </w:rPr>
        <w:t xml:space="preserve"> metodološki set aktivnosti, kreiran da ostvari određene specifične ci</w:t>
      </w:r>
      <w:r w:rsidR="00D3135F" w:rsidRPr="00E152AD">
        <w:rPr>
          <w:rFonts w:ascii="Verdana" w:hAnsi="Verdana"/>
          <w:bCs/>
          <w:lang w:val="hr-HR"/>
        </w:rPr>
        <w:t>ljeve i rezultate unutar ogranič</w:t>
      </w:r>
      <w:r w:rsidR="00763E71" w:rsidRPr="00E152AD">
        <w:rPr>
          <w:rFonts w:ascii="Verdana" w:hAnsi="Verdana"/>
          <w:bCs/>
          <w:lang w:val="hr-HR"/>
        </w:rPr>
        <w:t xml:space="preserve">enog vremenskog okvira. </w:t>
      </w:r>
    </w:p>
    <w:p w:rsidR="00763E71" w:rsidRPr="00E152AD" w:rsidRDefault="002D7DF6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proofErr w:type="spellStart"/>
      <w:r w:rsidRPr="00E152AD">
        <w:rPr>
          <w:rFonts w:ascii="Verdana" w:hAnsi="Verdana"/>
          <w:b/>
          <w:bCs/>
          <w:lang w:val="hr-HR"/>
        </w:rPr>
        <w:t>F</w:t>
      </w:r>
      <w:r w:rsidR="003960BB" w:rsidRPr="00E152AD">
        <w:rPr>
          <w:rFonts w:ascii="Verdana" w:hAnsi="Verdana"/>
          <w:b/>
          <w:bCs/>
          <w:lang w:val="hr-HR"/>
        </w:rPr>
        <w:t>inansiranje</w:t>
      </w:r>
      <w:proofErr w:type="spellEnd"/>
      <w:r w:rsidR="003960BB" w:rsidRPr="00E152AD">
        <w:rPr>
          <w:rFonts w:ascii="Verdana" w:hAnsi="Verdana"/>
          <w:b/>
          <w:bCs/>
          <w:lang w:val="hr-HR"/>
        </w:rPr>
        <w:t xml:space="preserve"> općeg</w:t>
      </w:r>
      <w:r w:rsidR="00763E71" w:rsidRPr="00E152AD">
        <w:rPr>
          <w:rFonts w:ascii="Verdana" w:hAnsi="Verdana"/>
          <w:b/>
          <w:bCs/>
          <w:lang w:val="hr-HR"/>
        </w:rPr>
        <w:t xml:space="preserve"> program</w:t>
      </w:r>
      <w:r w:rsidR="00773D2E" w:rsidRPr="00E152AD">
        <w:rPr>
          <w:rFonts w:ascii="Verdana" w:hAnsi="Verdana"/>
          <w:b/>
          <w:bCs/>
          <w:lang w:val="hr-HR"/>
        </w:rPr>
        <w:t>a</w:t>
      </w:r>
      <w:r w:rsidR="00763E71" w:rsidRPr="00E152AD">
        <w:rPr>
          <w:rFonts w:ascii="Verdana" w:hAnsi="Verdana"/>
          <w:b/>
          <w:bCs/>
          <w:lang w:val="hr-HR"/>
        </w:rPr>
        <w:t xml:space="preserve"> rada</w:t>
      </w:r>
      <w:r w:rsidR="00285EB9" w:rsidRPr="00E152AD">
        <w:rPr>
          <w:rFonts w:ascii="Verdana" w:hAnsi="Verdana"/>
          <w:b/>
          <w:bCs/>
          <w:lang w:val="hr-HR"/>
        </w:rPr>
        <w:t xml:space="preserve"> (redovne aktivnosti)</w:t>
      </w:r>
      <w:r w:rsidR="00763E71" w:rsidRPr="00E152AD">
        <w:rPr>
          <w:rFonts w:ascii="Verdana" w:hAnsi="Verdana"/>
          <w:b/>
          <w:bCs/>
          <w:lang w:val="hr-HR"/>
        </w:rPr>
        <w:t xml:space="preserve"> organizacije </w:t>
      </w:r>
      <w:proofErr w:type="spellStart"/>
      <w:r w:rsidR="00763E71" w:rsidRPr="00E152AD">
        <w:rPr>
          <w:rFonts w:ascii="Verdana" w:hAnsi="Verdana"/>
          <w:b/>
          <w:bCs/>
          <w:lang w:val="hr-HR"/>
        </w:rPr>
        <w:t>aplikanta</w:t>
      </w:r>
      <w:proofErr w:type="spellEnd"/>
      <w:r w:rsidR="00763E71" w:rsidRPr="00E152AD">
        <w:rPr>
          <w:rFonts w:ascii="Verdana" w:hAnsi="Verdana"/>
          <w:b/>
          <w:bCs/>
          <w:lang w:val="hr-HR"/>
        </w:rPr>
        <w:t xml:space="preserve"> ili nekog od partnera na projektu </w:t>
      </w:r>
      <w:r w:rsidR="00D3135F" w:rsidRPr="00E152AD">
        <w:rPr>
          <w:rFonts w:ascii="Verdana" w:hAnsi="Verdana"/>
          <w:b/>
          <w:bCs/>
          <w:lang w:val="hr-HR"/>
        </w:rPr>
        <w:t xml:space="preserve">nije predviđeno kroz ovaj </w:t>
      </w:r>
      <w:r w:rsidR="003D31B8" w:rsidRPr="00E152AD">
        <w:rPr>
          <w:rFonts w:ascii="Verdana" w:hAnsi="Verdana"/>
          <w:b/>
          <w:bCs/>
          <w:lang w:val="hr-HR"/>
        </w:rPr>
        <w:t>j</w:t>
      </w:r>
      <w:r w:rsidR="00EF7DD3" w:rsidRPr="00E152AD">
        <w:rPr>
          <w:rFonts w:ascii="Verdana" w:hAnsi="Verdana"/>
          <w:b/>
          <w:bCs/>
          <w:lang w:val="hr-HR"/>
        </w:rPr>
        <w:t>avni poziv</w:t>
      </w:r>
      <w:r w:rsidR="00763E71" w:rsidRPr="00E152AD">
        <w:rPr>
          <w:rFonts w:ascii="Verdana" w:hAnsi="Verdana"/>
          <w:b/>
          <w:bCs/>
          <w:lang w:val="hr-HR"/>
        </w:rPr>
        <w:t>.</w:t>
      </w:r>
      <w:r w:rsidR="00763E71" w:rsidRPr="00E152AD">
        <w:rPr>
          <w:rFonts w:ascii="Verdana" w:hAnsi="Verdana"/>
          <w:bCs/>
          <w:lang w:val="hr-HR"/>
        </w:rPr>
        <w:t xml:space="preserve"> </w:t>
      </w:r>
      <w:r w:rsidR="00C42FA3" w:rsidRPr="00E152AD">
        <w:rPr>
          <w:rFonts w:ascii="Verdana" w:hAnsi="Verdana"/>
          <w:bCs/>
          <w:lang w:val="hr-HR"/>
        </w:rPr>
        <w:t xml:space="preserve">U redovne aktivnosti spadaju </w:t>
      </w:r>
      <w:r w:rsidR="00C42FA3" w:rsidRPr="00E152AD">
        <w:rPr>
          <w:rFonts w:ascii="Verdana" w:hAnsi="Verdana"/>
          <w:bCs/>
          <w:lang w:val="hr-HR"/>
        </w:rPr>
        <w:lastRenderedPageBreak/>
        <w:t>npr. učešće sportskih klubova u ligaškim takmičenjima, tradicionalni</w:t>
      </w:r>
      <w:r w:rsidR="00E152AD">
        <w:rPr>
          <w:rFonts w:ascii="Verdana" w:hAnsi="Verdana"/>
          <w:bCs/>
          <w:lang w:val="hr-HR"/>
        </w:rPr>
        <w:t>m turnirima ili učešće kulturno-</w:t>
      </w:r>
      <w:r w:rsidR="00C42FA3" w:rsidRPr="00E152AD">
        <w:rPr>
          <w:rFonts w:ascii="Verdana" w:hAnsi="Verdana"/>
          <w:bCs/>
          <w:lang w:val="hr-HR"/>
        </w:rPr>
        <w:t>umjetničkih društava na tradicionalnim ma</w:t>
      </w:r>
      <w:r w:rsidR="00507520" w:rsidRPr="00E152AD">
        <w:rPr>
          <w:rFonts w:ascii="Verdana" w:hAnsi="Verdana"/>
          <w:bCs/>
          <w:lang w:val="hr-HR"/>
        </w:rPr>
        <w:t>nife</w:t>
      </w:r>
      <w:r w:rsidR="00C42FA3" w:rsidRPr="00E152AD">
        <w:rPr>
          <w:rFonts w:ascii="Verdana" w:hAnsi="Verdana"/>
          <w:bCs/>
          <w:lang w:val="hr-HR"/>
        </w:rPr>
        <w:t>stacijama koje se već održavaju i sl.</w:t>
      </w:r>
    </w:p>
    <w:p w:rsidR="0098725A" w:rsidRDefault="0098725A" w:rsidP="00627A1E">
      <w:pPr>
        <w:autoSpaceDE w:val="0"/>
        <w:autoSpaceDN w:val="0"/>
        <w:adjustRightInd w:val="0"/>
        <w:rPr>
          <w:rFonts w:ascii="Verdana" w:hAnsi="Verdana"/>
          <w:b/>
          <w:bCs/>
          <w:lang w:val="hr-HR"/>
        </w:rPr>
      </w:pPr>
    </w:p>
    <w:p w:rsidR="00763E71" w:rsidRPr="00E152AD" w:rsidRDefault="00763E71" w:rsidP="00B84F8E">
      <w:pPr>
        <w:tabs>
          <w:tab w:val="left" w:pos="10064"/>
        </w:tabs>
        <w:autoSpaceDE w:val="0"/>
        <w:autoSpaceDN w:val="0"/>
        <w:adjustRightInd w:val="0"/>
        <w:rPr>
          <w:rFonts w:ascii="Verdana" w:hAnsi="Verdana"/>
          <w:b/>
          <w:bCs/>
          <w:lang w:val="hr-HR"/>
        </w:rPr>
      </w:pPr>
      <w:r w:rsidRPr="00E152AD">
        <w:rPr>
          <w:rFonts w:ascii="Verdana" w:hAnsi="Verdana"/>
          <w:b/>
          <w:bCs/>
          <w:lang w:val="hr-HR"/>
        </w:rPr>
        <w:t>Sljedeće aktivnosti</w:t>
      </w:r>
      <w:r w:rsidR="000A1DF5" w:rsidRPr="00E152AD">
        <w:rPr>
          <w:rFonts w:ascii="Verdana" w:hAnsi="Verdana"/>
          <w:b/>
          <w:bCs/>
          <w:lang w:val="hr-HR"/>
        </w:rPr>
        <w:t xml:space="preserve"> neće biti </w:t>
      </w:r>
      <w:proofErr w:type="spellStart"/>
      <w:r w:rsidR="000A1DF5" w:rsidRPr="00E152AD">
        <w:rPr>
          <w:rFonts w:ascii="Verdana" w:hAnsi="Verdana"/>
          <w:b/>
          <w:bCs/>
          <w:lang w:val="hr-HR"/>
        </w:rPr>
        <w:t>finansirane</w:t>
      </w:r>
      <w:proofErr w:type="spellEnd"/>
      <w:r w:rsidR="000A1DF5" w:rsidRPr="00E152AD">
        <w:rPr>
          <w:rFonts w:ascii="Verdana" w:hAnsi="Verdana"/>
          <w:b/>
          <w:bCs/>
          <w:lang w:val="hr-HR"/>
        </w:rPr>
        <w:t xml:space="preserve"> kao dio projektnih prijedloga po ovom </w:t>
      </w:r>
      <w:r w:rsidR="003D31B8" w:rsidRPr="00E152AD">
        <w:rPr>
          <w:rFonts w:ascii="Verdana" w:hAnsi="Verdana"/>
          <w:b/>
          <w:bCs/>
          <w:lang w:val="hr-HR"/>
        </w:rPr>
        <w:t>j</w:t>
      </w:r>
      <w:r w:rsidR="000A1DF5" w:rsidRPr="00E152AD">
        <w:rPr>
          <w:rFonts w:ascii="Verdana" w:hAnsi="Verdana"/>
          <w:b/>
          <w:bCs/>
          <w:lang w:val="hr-HR"/>
        </w:rPr>
        <w:t>avnom pozivu</w:t>
      </w:r>
      <w:r w:rsidR="00D3135F" w:rsidRPr="00E152AD">
        <w:rPr>
          <w:rFonts w:ascii="Verdana" w:hAnsi="Verdana"/>
          <w:b/>
          <w:bCs/>
          <w:lang w:val="hr-HR"/>
        </w:rPr>
        <w:t>:</w:t>
      </w:r>
    </w:p>
    <w:p w:rsidR="00C33920" w:rsidRPr="00E152AD" w:rsidRDefault="003960BB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>Projekti udruženja koja nisu izvršila svoje obaveze po ranije odobrenim projektima</w:t>
      </w:r>
      <w:r w:rsidR="00B84F8E">
        <w:rPr>
          <w:rFonts w:ascii="Verdana" w:hAnsi="Verdana"/>
          <w:bCs/>
          <w:lang w:val="hr-HR"/>
        </w:rPr>
        <w:t xml:space="preserve"> </w:t>
      </w:r>
      <w:proofErr w:type="spellStart"/>
      <w:r w:rsidR="00B84F8E">
        <w:rPr>
          <w:rFonts w:ascii="Verdana" w:hAnsi="Verdana"/>
          <w:bCs/>
          <w:lang w:val="hr-HR"/>
        </w:rPr>
        <w:t>finansiranim</w:t>
      </w:r>
      <w:proofErr w:type="spellEnd"/>
      <w:r w:rsidR="00B84F8E">
        <w:rPr>
          <w:rFonts w:ascii="Verdana" w:hAnsi="Verdana"/>
          <w:bCs/>
          <w:lang w:val="hr-HR"/>
        </w:rPr>
        <w:t xml:space="preserve"> iz budžeta Općine;</w:t>
      </w:r>
    </w:p>
    <w:p w:rsidR="003960BB" w:rsidRDefault="003960BB" w:rsidP="00B203FF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 xml:space="preserve">Projekti koji se isključivo odnose na jednokratne manifestacije, osim u slučajevima kada su dio trajnijeg i </w:t>
      </w:r>
      <w:proofErr w:type="spellStart"/>
      <w:r w:rsidRPr="00E152AD">
        <w:rPr>
          <w:rFonts w:ascii="Verdana" w:hAnsi="Verdana"/>
          <w:bCs/>
          <w:lang w:val="hr-HR"/>
        </w:rPr>
        <w:t>sveobuhvatnijeg</w:t>
      </w:r>
      <w:proofErr w:type="spellEnd"/>
      <w:r w:rsidRPr="00E152AD">
        <w:rPr>
          <w:rFonts w:ascii="Verdana" w:hAnsi="Verdana"/>
          <w:bCs/>
          <w:lang w:val="hr-HR"/>
        </w:rPr>
        <w:t xml:space="preserve"> projekta,</w:t>
      </w:r>
      <w:r w:rsidR="00B203FF" w:rsidRPr="00E152AD">
        <w:rPr>
          <w:rFonts w:ascii="Verdana" w:hAnsi="Verdana"/>
          <w:bCs/>
          <w:lang w:val="hr-HR"/>
        </w:rPr>
        <w:t xml:space="preserve"> p</w:t>
      </w:r>
      <w:r w:rsidRPr="00E152AD">
        <w:rPr>
          <w:rFonts w:ascii="Verdana" w:hAnsi="Verdana"/>
          <w:bCs/>
          <w:lang w:val="hr-HR"/>
        </w:rPr>
        <w:t xml:space="preserve">rojekti koji se </w:t>
      </w:r>
      <w:r w:rsidR="00FA1EBA" w:rsidRPr="00E152AD">
        <w:rPr>
          <w:rFonts w:ascii="Verdana" w:hAnsi="Verdana"/>
          <w:bCs/>
          <w:lang w:val="hr-HR"/>
        </w:rPr>
        <w:t>odnose na povremene konferencije, osim ako su neophodne za u</w:t>
      </w:r>
      <w:r w:rsidR="00B84F8E">
        <w:rPr>
          <w:rFonts w:ascii="Verdana" w:hAnsi="Verdana"/>
          <w:bCs/>
          <w:lang w:val="hr-HR"/>
        </w:rPr>
        <w:t>spješnu implementaciju projekta;</w:t>
      </w:r>
    </w:p>
    <w:p w:rsidR="00FA1EBA" w:rsidRDefault="00FA1EBA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 xml:space="preserve">Projekti koji se odnose na </w:t>
      </w:r>
      <w:proofErr w:type="spellStart"/>
      <w:r w:rsidRPr="00E152AD">
        <w:rPr>
          <w:rFonts w:ascii="Verdana" w:hAnsi="Verdana"/>
          <w:bCs/>
          <w:lang w:val="hr-HR"/>
        </w:rPr>
        <w:t>finansiranje</w:t>
      </w:r>
      <w:proofErr w:type="spellEnd"/>
      <w:r w:rsidRPr="00E152AD">
        <w:rPr>
          <w:rFonts w:ascii="Verdana" w:hAnsi="Verdana"/>
          <w:bCs/>
          <w:lang w:val="hr-HR"/>
        </w:rPr>
        <w:t xml:space="preserve"> redovnih aktivnosti podnosioca projektnog  p</w:t>
      </w:r>
      <w:r w:rsidR="00B84F8E">
        <w:rPr>
          <w:rFonts w:ascii="Verdana" w:hAnsi="Verdana"/>
          <w:bCs/>
          <w:lang w:val="hr-HR"/>
        </w:rPr>
        <w:t>rijedloga ili njihovih partnera;</w:t>
      </w:r>
    </w:p>
    <w:p w:rsidR="00B84F8E" w:rsidRPr="00E152AD" w:rsidRDefault="00B84F8E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proofErr w:type="spellStart"/>
      <w:r>
        <w:rPr>
          <w:rFonts w:ascii="Verdana" w:hAnsi="Verdana"/>
          <w:bCs/>
          <w:lang w:val="hr-HR"/>
        </w:rPr>
        <w:t>Finansiranje</w:t>
      </w:r>
      <w:proofErr w:type="spellEnd"/>
      <w:r>
        <w:rPr>
          <w:rFonts w:ascii="Verdana" w:hAnsi="Verdana"/>
          <w:bCs/>
          <w:lang w:val="hr-HR"/>
        </w:rPr>
        <w:t xml:space="preserve"> projekata koji su već u toku ili su završeni;</w:t>
      </w:r>
    </w:p>
    <w:p w:rsidR="00FA1EBA" w:rsidRPr="00E152AD" w:rsidRDefault="00FA1EBA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 xml:space="preserve">Projekti koji se baziraju na investicionim ulaganjima, adaptaciji ili izgradnji kapitalnih objekata, ili na kupovinu opreme </w:t>
      </w:r>
      <w:r w:rsidR="00B84F8E">
        <w:rPr>
          <w:rFonts w:ascii="Verdana" w:hAnsi="Verdana"/>
          <w:bCs/>
          <w:lang w:val="hr-HR"/>
        </w:rPr>
        <w:t>u iznosu većem od 30%;</w:t>
      </w:r>
    </w:p>
    <w:p w:rsidR="00FA1EBA" w:rsidRPr="00E152AD" w:rsidRDefault="00FA1EBA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>Projekti kojima je predviđen dio administrativnih troškova (ljudski resursi, putovanja/pr</w:t>
      </w:r>
      <w:r w:rsidR="00E152AD">
        <w:rPr>
          <w:rFonts w:ascii="Verdana" w:hAnsi="Verdana"/>
          <w:bCs/>
          <w:lang w:val="hr-HR"/>
        </w:rPr>
        <w:t>ij</w:t>
      </w:r>
      <w:r w:rsidRPr="00E152AD">
        <w:rPr>
          <w:rFonts w:ascii="Verdana" w:hAnsi="Verdana"/>
          <w:bCs/>
          <w:lang w:val="hr-HR"/>
        </w:rPr>
        <w:t>evoz, kancelarijski troškovi) veći od 2</w:t>
      </w:r>
      <w:r w:rsidR="00B84F8E">
        <w:rPr>
          <w:rFonts w:ascii="Verdana" w:hAnsi="Verdana"/>
          <w:bCs/>
          <w:lang w:val="hr-HR"/>
        </w:rPr>
        <w:t>0% od ukupnih troškova projekta;</w:t>
      </w:r>
    </w:p>
    <w:p w:rsidR="00FA1EBA" w:rsidRPr="00E152AD" w:rsidRDefault="00FA1EBA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 xml:space="preserve">Projekti koji predstavljaju individualna sponzorstva/stipendije za školovanje ili za učestvovanje u radionicama, seminarima, konferencijama, kongresima, trening </w:t>
      </w:r>
      <w:proofErr w:type="spellStart"/>
      <w:r w:rsidRPr="00E152AD">
        <w:rPr>
          <w:rFonts w:ascii="Verdana" w:hAnsi="Verdana"/>
          <w:bCs/>
          <w:lang w:val="hr-HR"/>
        </w:rPr>
        <w:t>kursevima</w:t>
      </w:r>
      <w:proofErr w:type="spellEnd"/>
      <w:r w:rsidR="00B84F8E">
        <w:rPr>
          <w:rFonts w:ascii="Verdana" w:hAnsi="Verdana"/>
          <w:bCs/>
          <w:lang w:val="hr-HR"/>
        </w:rPr>
        <w:t>;</w:t>
      </w:r>
    </w:p>
    <w:p w:rsidR="00FA1EBA" w:rsidRPr="00E152AD" w:rsidRDefault="00FA1EBA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>Projekti koji su usmjereni prema vj</w:t>
      </w:r>
      <w:r w:rsidR="00B84F8E">
        <w:rPr>
          <w:rFonts w:ascii="Verdana" w:hAnsi="Verdana"/>
          <w:bCs/>
          <w:lang w:val="hr-HR"/>
        </w:rPr>
        <w:t>erskim ciljevima i aktivnostima;</w:t>
      </w:r>
    </w:p>
    <w:p w:rsidR="00FA1EBA" w:rsidRPr="00E152AD" w:rsidRDefault="00FA1EBA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 xml:space="preserve">Projekti koji su usmjereni </w:t>
      </w:r>
      <w:r w:rsidR="00B203FF" w:rsidRPr="00E152AD">
        <w:rPr>
          <w:rFonts w:ascii="Verdana" w:hAnsi="Verdana"/>
          <w:bCs/>
          <w:lang w:val="hr-HR"/>
        </w:rPr>
        <w:t>prema političkim aktivnostima</w:t>
      </w:r>
      <w:r w:rsidR="00B84F8E">
        <w:rPr>
          <w:rFonts w:ascii="Verdana" w:hAnsi="Verdana"/>
          <w:bCs/>
          <w:lang w:val="hr-HR"/>
        </w:rPr>
        <w:t>;</w:t>
      </w:r>
    </w:p>
    <w:p w:rsidR="00FA1EBA" w:rsidRDefault="00FA1EBA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>Projekti koji su namijenjeni za isključivu dobit pojedinca,</w:t>
      </w:r>
      <w:r w:rsidR="00B84F8E">
        <w:rPr>
          <w:rFonts w:ascii="Verdana" w:hAnsi="Verdana"/>
          <w:bCs/>
          <w:lang w:val="hr-HR"/>
        </w:rPr>
        <w:t xml:space="preserve"> odnosno projekti koji nemaju značaj za širu društvenu zajednicu;</w:t>
      </w:r>
    </w:p>
    <w:p w:rsidR="0079265D" w:rsidRDefault="0079265D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>
        <w:rPr>
          <w:rFonts w:ascii="Verdana" w:hAnsi="Verdana"/>
          <w:bCs/>
          <w:lang w:val="hr-HR"/>
        </w:rPr>
        <w:t>Dodjeljivanje humanitarne pomoći (humanitarni paketi, direktne novčane ili materijalne pomoći, i sl.);</w:t>
      </w:r>
    </w:p>
    <w:p w:rsidR="0079265D" w:rsidRPr="00E152AD" w:rsidRDefault="0079265D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>
        <w:rPr>
          <w:rFonts w:ascii="Verdana" w:hAnsi="Verdana"/>
          <w:bCs/>
          <w:lang w:val="hr-HR"/>
        </w:rPr>
        <w:t>Dodjeljivanje novčanih nagrada učesnicima/korisnicima u projektu ili nakon projekta;</w:t>
      </w:r>
    </w:p>
    <w:p w:rsidR="00FA1EBA" w:rsidRPr="00E152AD" w:rsidRDefault="00FA1EBA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>Projekti koji se zasnivaju na dodjeljivanju sredstava trećoj strani</w:t>
      </w:r>
      <w:r w:rsidR="00E152AD">
        <w:rPr>
          <w:rFonts w:ascii="Verdana" w:hAnsi="Verdana"/>
          <w:bCs/>
          <w:lang w:val="hr-HR"/>
        </w:rPr>
        <w:t>.</w:t>
      </w:r>
    </w:p>
    <w:p w:rsidR="00886C02" w:rsidRPr="00E152AD" w:rsidRDefault="00886C02" w:rsidP="00886C02">
      <w:pPr>
        <w:autoSpaceDE w:val="0"/>
        <w:autoSpaceDN w:val="0"/>
        <w:adjustRightInd w:val="0"/>
        <w:jc w:val="both"/>
        <w:rPr>
          <w:rFonts w:ascii="Verdana" w:hAnsi="Verdana"/>
          <w:bCs/>
          <w:lang w:val="hr-BA"/>
        </w:rPr>
      </w:pPr>
      <w:r w:rsidRPr="00E152AD">
        <w:rPr>
          <w:rFonts w:ascii="Verdana" w:hAnsi="Verdana"/>
          <w:bCs/>
          <w:lang w:val="hr-BA"/>
        </w:rPr>
        <w:t>Ukoliko gore navedene aktivnosti čine okosnicu projekta</w:t>
      </w:r>
      <w:r w:rsidR="0079265D">
        <w:rPr>
          <w:rFonts w:ascii="Verdana" w:hAnsi="Verdana"/>
          <w:bCs/>
          <w:lang w:val="hr-BA"/>
        </w:rPr>
        <w:t xml:space="preserve">, </w:t>
      </w:r>
      <w:proofErr w:type="spellStart"/>
      <w:r w:rsidR="0079265D">
        <w:rPr>
          <w:rFonts w:ascii="Verdana" w:hAnsi="Verdana"/>
          <w:bCs/>
          <w:lang w:val="hr-BA"/>
        </w:rPr>
        <w:t>e</w:t>
      </w:r>
      <w:r w:rsidRPr="00E152AD">
        <w:rPr>
          <w:rFonts w:ascii="Verdana" w:hAnsi="Verdana"/>
          <w:bCs/>
          <w:lang w:val="hr-BA"/>
        </w:rPr>
        <w:t>valuaciona</w:t>
      </w:r>
      <w:proofErr w:type="spellEnd"/>
      <w:r w:rsidRPr="00E152AD">
        <w:rPr>
          <w:rFonts w:ascii="Verdana" w:hAnsi="Verdana"/>
          <w:bCs/>
          <w:lang w:val="hr-BA"/>
        </w:rPr>
        <w:t xml:space="preserve"> komisija će projekte </w:t>
      </w:r>
      <w:proofErr w:type="spellStart"/>
      <w:r w:rsidR="0079265D" w:rsidRPr="005717CF">
        <w:rPr>
          <w:rFonts w:ascii="Verdana" w:hAnsi="Verdana"/>
          <w:bCs/>
          <w:lang w:val="hr-BA"/>
        </w:rPr>
        <w:t>diskvalifikovati</w:t>
      </w:r>
      <w:proofErr w:type="spellEnd"/>
      <w:r w:rsidR="0079265D" w:rsidRPr="005717CF">
        <w:rPr>
          <w:rFonts w:ascii="Verdana" w:hAnsi="Verdana"/>
          <w:bCs/>
          <w:lang w:val="hr-BA"/>
        </w:rPr>
        <w:t>.</w:t>
      </w:r>
    </w:p>
    <w:p w:rsidR="0079265D" w:rsidRPr="005717CF" w:rsidRDefault="0079265D" w:rsidP="0079265D">
      <w:pPr>
        <w:autoSpaceDE w:val="0"/>
        <w:autoSpaceDN w:val="0"/>
        <w:adjustRightInd w:val="0"/>
        <w:ind w:right="26"/>
        <w:jc w:val="both"/>
        <w:rPr>
          <w:rFonts w:ascii="Verdana" w:hAnsi="Verdana"/>
          <w:b/>
          <w:bCs/>
          <w:lang w:val="hr-BA"/>
        </w:rPr>
      </w:pPr>
      <w:proofErr w:type="spellStart"/>
      <w:r w:rsidRPr="005717CF">
        <w:rPr>
          <w:rFonts w:ascii="Verdana" w:hAnsi="Verdana"/>
          <w:b/>
          <w:bCs/>
          <w:lang w:val="hr-BA"/>
        </w:rPr>
        <w:t>Evaluaciona</w:t>
      </w:r>
      <w:proofErr w:type="spellEnd"/>
      <w:r w:rsidRPr="005717CF">
        <w:rPr>
          <w:rFonts w:ascii="Verdana" w:hAnsi="Verdana"/>
          <w:b/>
          <w:bCs/>
          <w:lang w:val="hr-BA"/>
        </w:rPr>
        <w:t xml:space="preserve"> komisija će po sljedećim osnovama </w:t>
      </w:r>
      <w:proofErr w:type="spellStart"/>
      <w:r w:rsidRPr="005717CF">
        <w:rPr>
          <w:rFonts w:ascii="Verdana" w:hAnsi="Verdana"/>
          <w:b/>
          <w:bCs/>
          <w:lang w:val="hr-BA"/>
        </w:rPr>
        <w:t>diskvalifikovati</w:t>
      </w:r>
      <w:proofErr w:type="spellEnd"/>
      <w:r w:rsidRPr="005717CF">
        <w:rPr>
          <w:rFonts w:ascii="Verdana" w:hAnsi="Verdana"/>
          <w:b/>
          <w:bCs/>
          <w:lang w:val="hr-BA"/>
        </w:rPr>
        <w:t xml:space="preserve"> projekte koji nisu u skladu sa javnim pozivom:</w:t>
      </w:r>
    </w:p>
    <w:p w:rsidR="0079265D" w:rsidRPr="005717CF" w:rsidRDefault="0079265D" w:rsidP="0079265D">
      <w:pPr>
        <w:numPr>
          <w:ilvl w:val="0"/>
          <w:numId w:val="11"/>
        </w:numPr>
        <w:ind w:right="26"/>
        <w:jc w:val="both"/>
        <w:rPr>
          <w:rStyle w:val="normaltextrun"/>
          <w:rFonts w:ascii="Verdana" w:hAnsi="Verdana"/>
          <w:lang w:val="hr-BA"/>
        </w:rPr>
      </w:pPr>
      <w:r w:rsidRPr="005717CF">
        <w:rPr>
          <w:rFonts w:ascii="Verdana" w:hAnsi="Verdana"/>
          <w:lang w:val="hr-BA"/>
        </w:rPr>
        <w:t xml:space="preserve">Projekti koji traju kraće ili duže od predviđenog trajanja projekata po ovom javnom pozivu, </w:t>
      </w:r>
      <w:r w:rsidRPr="005717CF">
        <w:rPr>
          <w:rStyle w:val="normaltextrun"/>
          <w:rFonts w:ascii="Verdana" w:hAnsi="Verdana"/>
          <w:lang w:val="hr-BA"/>
        </w:rPr>
        <w:t xml:space="preserve">kraće od 3 ili duže od 6 mjeseci u periodu juni 2023.  do </w:t>
      </w:r>
      <w:r w:rsidR="005717CF" w:rsidRPr="005717CF">
        <w:rPr>
          <w:rStyle w:val="normaltextrun"/>
          <w:rFonts w:ascii="Verdana" w:hAnsi="Verdana"/>
          <w:lang w:val="hr-BA"/>
        </w:rPr>
        <w:t>januar 2024</w:t>
      </w:r>
      <w:r w:rsidRPr="005717CF">
        <w:rPr>
          <w:rStyle w:val="normaltextrun"/>
          <w:rFonts w:ascii="Verdana" w:hAnsi="Verdana"/>
          <w:lang w:val="hr-BA"/>
        </w:rPr>
        <w:t>. godine;</w:t>
      </w:r>
    </w:p>
    <w:p w:rsidR="0079265D" w:rsidRPr="005717CF" w:rsidRDefault="0079265D" w:rsidP="0079265D">
      <w:pPr>
        <w:numPr>
          <w:ilvl w:val="0"/>
          <w:numId w:val="11"/>
        </w:numPr>
        <w:ind w:right="26"/>
        <w:jc w:val="both"/>
        <w:rPr>
          <w:rFonts w:ascii="Verdana" w:hAnsi="Verdana"/>
          <w:lang w:val="hr-BA"/>
        </w:rPr>
      </w:pPr>
      <w:r w:rsidRPr="005717CF">
        <w:rPr>
          <w:rFonts w:ascii="Verdana" w:hAnsi="Verdana"/>
          <w:lang w:val="hr-BA"/>
        </w:rPr>
        <w:t>Projekti čiji je zahtijevani budžet ispod minimuma 5.000,00 KM ili preko maksimuma 15.000,00 KM;</w:t>
      </w:r>
    </w:p>
    <w:p w:rsidR="0079265D" w:rsidRPr="005717CF" w:rsidRDefault="0079265D" w:rsidP="0079265D">
      <w:pPr>
        <w:numPr>
          <w:ilvl w:val="0"/>
          <w:numId w:val="11"/>
        </w:numPr>
        <w:ind w:right="26"/>
        <w:jc w:val="both"/>
        <w:rPr>
          <w:rFonts w:ascii="Verdana" w:hAnsi="Verdana"/>
          <w:lang w:val="hr-BA"/>
        </w:rPr>
      </w:pPr>
      <w:r w:rsidRPr="005717CF">
        <w:rPr>
          <w:rFonts w:ascii="Verdana" w:hAnsi="Verdana"/>
          <w:lang w:val="hr-BA"/>
        </w:rPr>
        <w:t>Projekti koji nisu namijenjeni stanovnicima Općine Centar Sarajevo;</w:t>
      </w:r>
    </w:p>
    <w:p w:rsidR="0079265D" w:rsidRPr="005717CF" w:rsidRDefault="0079265D" w:rsidP="0079265D">
      <w:pPr>
        <w:numPr>
          <w:ilvl w:val="0"/>
          <w:numId w:val="11"/>
        </w:numPr>
        <w:ind w:right="26"/>
        <w:jc w:val="both"/>
        <w:rPr>
          <w:rFonts w:ascii="Verdana" w:hAnsi="Verdana"/>
          <w:lang w:val="hr-BA"/>
        </w:rPr>
      </w:pPr>
      <w:r w:rsidRPr="005717CF">
        <w:rPr>
          <w:rFonts w:ascii="Verdana" w:hAnsi="Verdana"/>
          <w:lang w:val="hr-BA"/>
        </w:rPr>
        <w:t>Projekti koji imaju diskontinuitet u realizaciji aktivnosti (jedan ili više mjeseci u toku trajanja projekta nisu predviđene aktivnosti na projektu);</w:t>
      </w:r>
    </w:p>
    <w:p w:rsidR="0079265D" w:rsidRPr="005717CF" w:rsidRDefault="0079265D" w:rsidP="0079265D">
      <w:pPr>
        <w:numPr>
          <w:ilvl w:val="0"/>
          <w:numId w:val="11"/>
        </w:numPr>
        <w:ind w:right="26"/>
        <w:jc w:val="both"/>
        <w:rPr>
          <w:rFonts w:ascii="Verdana" w:hAnsi="Verdana"/>
          <w:lang w:val="hr-BA"/>
        </w:rPr>
      </w:pPr>
      <w:r w:rsidRPr="005717CF">
        <w:rPr>
          <w:rFonts w:ascii="Verdana" w:hAnsi="Verdana"/>
          <w:lang w:val="hr-BA"/>
        </w:rPr>
        <w:t>Projekti čiji budžet nije u skladu sa pravilima ovog javnog poziva.</w:t>
      </w:r>
    </w:p>
    <w:p w:rsidR="00886C02" w:rsidRPr="00E152AD" w:rsidRDefault="00886C02" w:rsidP="00C33920">
      <w:pPr>
        <w:autoSpaceDE w:val="0"/>
        <w:autoSpaceDN w:val="0"/>
        <w:adjustRightInd w:val="0"/>
        <w:ind w:left="720"/>
        <w:jc w:val="both"/>
        <w:rPr>
          <w:rFonts w:ascii="Verdana" w:hAnsi="Verdana"/>
          <w:bCs/>
          <w:lang w:val="hr-HR"/>
        </w:rPr>
      </w:pPr>
    </w:p>
    <w:p w:rsidR="00763E71" w:rsidRPr="00E152AD" w:rsidRDefault="00763E71" w:rsidP="00627A1E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Verdana" w:hAnsi="Verdana"/>
          <w:b/>
          <w:bCs/>
          <w:u w:val="single"/>
          <w:lang w:val="hr-HR"/>
        </w:rPr>
      </w:pPr>
      <w:r w:rsidRPr="00E152AD">
        <w:rPr>
          <w:rFonts w:ascii="Verdana" w:hAnsi="Verdana"/>
          <w:b/>
          <w:bCs/>
          <w:u w:val="single"/>
          <w:lang w:val="hr-HR"/>
        </w:rPr>
        <w:t xml:space="preserve">Broj prijedloga projekata i </w:t>
      </w:r>
      <w:proofErr w:type="spellStart"/>
      <w:r w:rsidRPr="00E152AD">
        <w:rPr>
          <w:rFonts w:ascii="Verdana" w:hAnsi="Verdana"/>
          <w:b/>
          <w:bCs/>
          <w:u w:val="single"/>
          <w:lang w:val="hr-HR"/>
        </w:rPr>
        <w:t>grantova</w:t>
      </w:r>
      <w:proofErr w:type="spellEnd"/>
      <w:r w:rsidRPr="00E152AD">
        <w:rPr>
          <w:rFonts w:ascii="Verdana" w:hAnsi="Verdana"/>
          <w:b/>
          <w:bCs/>
          <w:u w:val="single"/>
          <w:lang w:val="hr-HR"/>
        </w:rPr>
        <w:t xml:space="preserve"> po </w:t>
      </w:r>
      <w:proofErr w:type="spellStart"/>
      <w:r w:rsidRPr="00E152AD">
        <w:rPr>
          <w:rFonts w:ascii="Verdana" w:hAnsi="Verdana"/>
          <w:b/>
          <w:bCs/>
          <w:u w:val="single"/>
          <w:lang w:val="hr-HR"/>
        </w:rPr>
        <w:t>aplikantu</w:t>
      </w:r>
      <w:proofErr w:type="spellEnd"/>
    </w:p>
    <w:p w:rsidR="0079265D" w:rsidRPr="0079265D" w:rsidRDefault="0079265D" w:rsidP="0079265D">
      <w:pPr>
        <w:tabs>
          <w:tab w:val="left" w:pos="270"/>
          <w:tab w:val="center" w:pos="8640"/>
        </w:tabs>
        <w:ind w:right="-181"/>
        <w:jc w:val="both"/>
        <w:rPr>
          <w:rFonts w:ascii="Verdana" w:hAnsi="Verdana"/>
        </w:rPr>
      </w:pPr>
      <w:proofErr w:type="spellStart"/>
      <w:r w:rsidRPr="0079265D">
        <w:rPr>
          <w:rFonts w:ascii="Verdana" w:hAnsi="Verdana"/>
        </w:rPr>
        <w:t>Aplikant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može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predati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više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proofErr w:type="gramStart"/>
      <w:r w:rsidRPr="0079265D">
        <w:rPr>
          <w:rFonts w:ascii="Verdana" w:hAnsi="Verdana"/>
        </w:rPr>
        <w:t>od</w:t>
      </w:r>
      <w:proofErr w:type="spellEnd"/>
      <w:proofErr w:type="gram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jednog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projektnog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prijedloga</w:t>
      </w:r>
      <w:proofErr w:type="spellEnd"/>
      <w:r w:rsidRPr="0079265D">
        <w:rPr>
          <w:rFonts w:ascii="Verdana" w:hAnsi="Verdana"/>
        </w:rPr>
        <w:t xml:space="preserve"> sa </w:t>
      </w:r>
      <w:proofErr w:type="spellStart"/>
      <w:r w:rsidRPr="0079265D">
        <w:rPr>
          <w:rFonts w:ascii="Verdana" w:hAnsi="Verdana"/>
        </w:rPr>
        <w:t>odvojenim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prijavnim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formularima</w:t>
      </w:r>
      <w:proofErr w:type="spellEnd"/>
      <w:r w:rsidRPr="0079265D">
        <w:rPr>
          <w:rFonts w:ascii="Verdana" w:hAnsi="Verdana"/>
        </w:rPr>
        <w:t xml:space="preserve"> i </w:t>
      </w:r>
      <w:proofErr w:type="spellStart"/>
      <w:r w:rsidRPr="0079265D">
        <w:rPr>
          <w:rFonts w:ascii="Verdana" w:hAnsi="Verdana"/>
        </w:rPr>
        <w:t>dokumentacijom</w:t>
      </w:r>
      <w:proofErr w:type="spellEnd"/>
      <w:r w:rsidRPr="0079265D">
        <w:rPr>
          <w:rFonts w:ascii="Verdana" w:hAnsi="Verdana"/>
        </w:rPr>
        <w:t xml:space="preserve"> za </w:t>
      </w:r>
      <w:proofErr w:type="spellStart"/>
      <w:r w:rsidRPr="0079265D">
        <w:rPr>
          <w:rFonts w:ascii="Verdana" w:hAnsi="Verdana"/>
        </w:rPr>
        <w:t>svakog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od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njih</w:t>
      </w:r>
      <w:proofErr w:type="spellEnd"/>
      <w:r w:rsidRPr="0079265D">
        <w:rPr>
          <w:rFonts w:ascii="Verdana" w:hAnsi="Verdana"/>
        </w:rPr>
        <w:t xml:space="preserve">, a </w:t>
      </w:r>
      <w:proofErr w:type="spellStart"/>
      <w:r w:rsidRPr="0079265D">
        <w:rPr>
          <w:rFonts w:ascii="Verdana" w:hAnsi="Verdana"/>
        </w:rPr>
        <w:t>finansirat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će</w:t>
      </w:r>
      <w:proofErr w:type="spellEnd"/>
      <w:r w:rsidRPr="0079265D">
        <w:rPr>
          <w:rFonts w:ascii="Verdana" w:hAnsi="Verdana"/>
        </w:rPr>
        <w:t xml:space="preserve"> se </w:t>
      </w:r>
      <w:proofErr w:type="spellStart"/>
      <w:r w:rsidRPr="0079265D">
        <w:rPr>
          <w:rFonts w:ascii="Verdana" w:hAnsi="Verdana"/>
        </w:rPr>
        <w:t>samo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jedan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uspješno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ocijenjen</w:t>
      </w:r>
      <w:proofErr w:type="spellEnd"/>
      <w:r w:rsidRPr="0079265D">
        <w:rPr>
          <w:rFonts w:ascii="Verdana" w:hAnsi="Verdana"/>
        </w:rPr>
        <w:t xml:space="preserve"> i </w:t>
      </w:r>
      <w:proofErr w:type="spellStart"/>
      <w:r w:rsidRPr="0079265D">
        <w:rPr>
          <w:rFonts w:ascii="Verdana" w:hAnsi="Verdana"/>
        </w:rPr>
        <w:t>odabran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projekat</w:t>
      </w:r>
      <w:proofErr w:type="spellEnd"/>
      <w:r w:rsidRPr="0079265D">
        <w:rPr>
          <w:rFonts w:ascii="Verdana" w:hAnsi="Verdana"/>
        </w:rPr>
        <w:t>.</w:t>
      </w:r>
    </w:p>
    <w:p w:rsidR="00FA1EBA" w:rsidRDefault="00FA1EBA" w:rsidP="00627A1E">
      <w:pPr>
        <w:autoSpaceDE w:val="0"/>
        <w:autoSpaceDN w:val="0"/>
        <w:adjustRightInd w:val="0"/>
        <w:jc w:val="both"/>
        <w:outlineLvl w:val="0"/>
        <w:rPr>
          <w:rFonts w:ascii="Verdana" w:hAnsi="Verdana"/>
          <w:bCs/>
          <w:lang w:val="hr-HR"/>
        </w:rPr>
      </w:pPr>
    </w:p>
    <w:p w:rsidR="00763E71" w:rsidRPr="0098725A" w:rsidRDefault="0098725A" w:rsidP="00627A1E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Verdana" w:hAnsi="Verdana"/>
          <w:b/>
          <w:bCs/>
          <w:u w:val="single"/>
          <w:lang w:val="hr-HR"/>
        </w:rPr>
      </w:pPr>
      <w:r>
        <w:rPr>
          <w:rFonts w:ascii="Verdana" w:hAnsi="Verdana"/>
          <w:b/>
          <w:bCs/>
          <w:lang w:val="hr-HR"/>
        </w:rPr>
        <w:t xml:space="preserve"> </w:t>
      </w:r>
      <w:r w:rsidR="00763E71" w:rsidRPr="0098725A">
        <w:rPr>
          <w:rFonts w:ascii="Verdana" w:hAnsi="Verdana"/>
          <w:b/>
          <w:bCs/>
          <w:u w:val="single"/>
          <w:lang w:val="hr-HR"/>
        </w:rPr>
        <w:t>Gdje i kako preuzeti i poslati aplikacije</w:t>
      </w:r>
    </w:p>
    <w:p w:rsidR="001006B6" w:rsidRPr="00E152AD" w:rsidRDefault="00A21A1F" w:rsidP="001006B6">
      <w:pPr>
        <w:autoSpaceDE w:val="0"/>
        <w:autoSpaceDN w:val="0"/>
        <w:adjustRightInd w:val="0"/>
        <w:jc w:val="both"/>
        <w:outlineLvl w:val="0"/>
        <w:rPr>
          <w:rFonts w:ascii="Verdana" w:hAnsi="Verdana"/>
          <w:lang w:val="bs-Latn-BA"/>
        </w:rPr>
      </w:pPr>
      <w:r w:rsidRPr="00E152AD">
        <w:rPr>
          <w:rFonts w:ascii="Verdana" w:hAnsi="Verdana"/>
          <w:lang w:val="bs-Latn-BA"/>
        </w:rPr>
        <w:t xml:space="preserve">Dokumentacija i informacije vezane za prijavu na Javni poziv za općinu Centar Sarajevo mogu se preuzeti sa službene web stranice općine </w:t>
      </w:r>
      <w:hyperlink r:id="rId12" w:history="1">
        <w:r w:rsidR="008D63D2" w:rsidRPr="00E152AD">
          <w:rPr>
            <w:rStyle w:val="Hiperveza"/>
            <w:rFonts w:ascii="Verdana" w:hAnsi="Verdana"/>
            <w:lang w:val="bs-Latn-BA"/>
          </w:rPr>
          <w:t>www.centar.ba</w:t>
        </w:r>
      </w:hyperlink>
      <w:r w:rsidR="00B65D6A" w:rsidRPr="00E152AD">
        <w:rPr>
          <w:rFonts w:ascii="Verdana" w:hAnsi="Verdana"/>
          <w:lang w:val="bs-Latn-BA"/>
        </w:rPr>
        <w:t>.</w:t>
      </w:r>
    </w:p>
    <w:p w:rsidR="00A21A1F" w:rsidRDefault="00A21A1F" w:rsidP="00A21A1F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 xml:space="preserve">Ispunjena aplikacija sa </w:t>
      </w:r>
      <w:r w:rsidR="0079265D">
        <w:rPr>
          <w:rFonts w:ascii="Verdana" w:hAnsi="Verdana"/>
          <w:bCs/>
          <w:lang w:val="hr-HR"/>
        </w:rPr>
        <w:t xml:space="preserve">obaveznom </w:t>
      </w:r>
      <w:r w:rsidRPr="00E152AD">
        <w:rPr>
          <w:rFonts w:ascii="Verdana" w:hAnsi="Verdana"/>
          <w:bCs/>
          <w:lang w:val="hr-HR"/>
        </w:rPr>
        <w:t>dokumentacijom dostavlja</w:t>
      </w:r>
      <w:r w:rsidR="007D25C5">
        <w:rPr>
          <w:rFonts w:ascii="Verdana" w:hAnsi="Verdana"/>
          <w:bCs/>
          <w:lang w:val="hr-HR"/>
        </w:rPr>
        <w:t xml:space="preserve"> se</w:t>
      </w:r>
      <w:r w:rsidR="007D25C5" w:rsidRPr="007D25C5">
        <w:rPr>
          <w:rFonts w:ascii="Verdana" w:hAnsi="Verdana"/>
          <w:b/>
          <w:bCs/>
          <w:lang w:val="bs-Latn-BA"/>
        </w:rPr>
        <w:t xml:space="preserve"> </w:t>
      </w:r>
      <w:r w:rsidR="007D25C5" w:rsidRPr="007D25C5">
        <w:rPr>
          <w:rFonts w:ascii="Verdana" w:hAnsi="Verdana"/>
          <w:bCs/>
          <w:lang w:val="bs-Latn-BA"/>
        </w:rPr>
        <w:t>u jednom (1) primjerku</w:t>
      </w:r>
      <w:r w:rsidR="007D25C5">
        <w:rPr>
          <w:rFonts w:ascii="Verdana" w:hAnsi="Verdana"/>
          <w:lang w:val="bs-Latn-BA"/>
        </w:rPr>
        <w:t xml:space="preserve"> u </w:t>
      </w:r>
      <w:proofErr w:type="spellStart"/>
      <w:r w:rsidR="007D25C5">
        <w:rPr>
          <w:rFonts w:ascii="Verdana" w:hAnsi="Verdana"/>
          <w:lang w:val="bs-Latn-BA"/>
        </w:rPr>
        <w:t>štampanoj</w:t>
      </w:r>
      <w:proofErr w:type="spellEnd"/>
      <w:r w:rsidR="007D25C5">
        <w:rPr>
          <w:rFonts w:ascii="Verdana" w:hAnsi="Verdana"/>
          <w:lang w:val="bs-Latn-BA"/>
        </w:rPr>
        <w:t xml:space="preserve"> formi, a kompletnu dokumentaciju (obaveznu i dodatnu</w:t>
      </w:r>
      <w:r w:rsidR="007D25C5" w:rsidRPr="007D25C5">
        <w:rPr>
          <w:rFonts w:ascii="Verdana" w:hAnsi="Verdana"/>
          <w:lang w:val="bs-Latn-BA"/>
        </w:rPr>
        <w:t xml:space="preserve">) potrebno je dostaviti </w:t>
      </w:r>
      <w:proofErr w:type="spellStart"/>
      <w:r w:rsidR="007D25C5" w:rsidRPr="007D25C5">
        <w:rPr>
          <w:rFonts w:ascii="Verdana" w:hAnsi="Verdana"/>
          <w:lang w:val="bs-Latn-BA"/>
        </w:rPr>
        <w:t>skeniranu</w:t>
      </w:r>
      <w:proofErr w:type="spellEnd"/>
      <w:r w:rsidR="007D25C5" w:rsidRPr="007D25C5">
        <w:rPr>
          <w:rFonts w:ascii="Verdana" w:hAnsi="Verdana"/>
          <w:lang w:val="bs-Latn-BA"/>
        </w:rPr>
        <w:t xml:space="preserve"> i u elektronskoj formi (CD ili USB)</w:t>
      </w:r>
      <w:r w:rsidRPr="00E152AD">
        <w:rPr>
          <w:rFonts w:ascii="Verdana" w:hAnsi="Verdana"/>
          <w:bCs/>
          <w:lang w:val="hr-HR"/>
        </w:rPr>
        <w:t xml:space="preserve"> u zatvorenoj koverti preporučenom poštom ili na protokol Općine tokom radnih dana (ponedjeljak-petak), sa naznakom „Za javni poziv organizacijama civilnog društva/nevladinim organizacijama za predaju projekata“ na adresu:</w:t>
      </w:r>
    </w:p>
    <w:p w:rsidR="00CE2BA9" w:rsidRPr="00E152AD" w:rsidRDefault="00CE2BA9" w:rsidP="00A21A1F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</w:p>
    <w:p w:rsidR="008D63D2" w:rsidRPr="00E152AD" w:rsidRDefault="008D63D2" w:rsidP="00A21A1F">
      <w:pPr>
        <w:autoSpaceDE w:val="0"/>
        <w:autoSpaceDN w:val="0"/>
        <w:adjustRightInd w:val="0"/>
        <w:spacing w:after="0"/>
        <w:ind w:left="2160" w:firstLine="720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snapToGrid w:val="0"/>
          <w:lang w:val="hr-HR"/>
        </w:rPr>
        <w:lastRenderedPageBreak/>
        <w:t xml:space="preserve">Općina Centar Sarajevo </w:t>
      </w:r>
    </w:p>
    <w:p w:rsidR="008D63D2" w:rsidRPr="00E152AD" w:rsidRDefault="008D63D2" w:rsidP="00A21A1F">
      <w:pPr>
        <w:autoSpaceDE w:val="0"/>
        <w:autoSpaceDN w:val="0"/>
        <w:adjustRightInd w:val="0"/>
        <w:spacing w:after="0"/>
        <w:ind w:left="2160" w:firstLine="720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 xml:space="preserve">Ulica </w:t>
      </w:r>
      <w:proofErr w:type="spellStart"/>
      <w:r w:rsidR="00872095" w:rsidRPr="00E152AD">
        <w:rPr>
          <w:rFonts w:ascii="Verdana" w:hAnsi="Verdana"/>
          <w:bCs/>
          <w:lang w:val="hr-HR"/>
        </w:rPr>
        <w:t>M</w:t>
      </w:r>
      <w:r w:rsidRPr="00E152AD">
        <w:rPr>
          <w:rFonts w:ascii="Verdana" w:hAnsi="Verdana"/>
          <w:bCs/>
          <w:lang w:val="hr-HR"/>
        </w:rPr>
        <w:t>is</w:t>
      </w:r>
      <w:proofErr w:type="spellEnd"/>
      <w:r w:rsidRPr="00E152AD">
        <w:rPr>
          <w:rFonts w:ascii="Verdana" w:hAnsi="Verdana"/>
          <w:bCs/>
          <w:lang w:val="hr-HR"/>
        </w:rPr>
        <w:t xml:space="preserve"> </w:t>
      </w:r>
      <w:proofErr w:type="spellStart"/>
      <w:r w:rsidRPr="00E152AD">
        <w:rPr>
          <w:rFonts w:ascii="Verdana" w:hAnsi="Verdana"/>
          <w:bCs/>
          <w:lang w:val="hr-HR"/>
        </w:rPr>
        <w:t>Irbina</w:t>
      </w:r>
      <w:proofErr w:type="spellEnd"/>
      <w:r w:rsidRPr="00E152AD">
        <w:rPr>
          <w:rFonts w:ascii="Verdana" w:hAnsi="Verdana"/>
          <w:bCs/>
          <w:lang w:val="hr-HR"/>
        </w:rPr>
        <w:t xml:space="preserve"> br. 1</w:t>
      </w:r>
    </w:p>
    <w:p w:rsidR="008D63D2" w:rsidRPr="00E152AD" w:rsidRDefault="008D63D2" w:rsidP="00A21A1F">
      <w:pPr>
        <w:autoSpaceDE w:val="0"/>
        <w:autoSpaceDN w:val="0"/>
        <w:adjustRightInd w:val="0"/>
        <w:spacing w:after="0"/>
        <w:ind w:left="2160" w:firstLine="720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>71</w:t>
      </w:r>
      <w:r w:rsidR="009E0FD1">
        <w:rPr>
          <w:rFonts w:ascii="Verdana" w:hAnsi="Verdana"/>
          <w:bCs/>
          <w:lang w:val="hr-HR"/>
        </w:rPr>
        <w:t xml:space="preserve"> </w:t>
      </w:r>
      <w:r w:rsidRPr="00E152AD">
        <w:rPr>
          <w:rFonts w:ascii="Verdana" w:hAnsi="Verdana"/>
          <w:bCs/>
          <w:lang w:val="hr-HR"/>
        </w:rPr>
        <w:t>000 Sarajevo, Bosna i Hercegovina</w:t>
      </w:r>
    </w:p>
    <w:p w:rsidR="00763E71" w:rsidRPr="00E152AD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ab/>
      </w:r>
    </w:p>
    <w:p w:rsidR="00A21A1F" w:rsidRPr="00E152AD" w:rsidRDefault="00EF5F59" w:rsidP="00A21A1F">
      <w:pPr>
        <w:pStyle w:val="Zaglavlje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Verdana" w:hAnsi="Verdana"/>
          <w:bCs/>
          <w:lang w:val="hr-HR"/>
        </w:rPr>
      </w:pPr>
      <w:r>
        <w:rPr>
          <w:rFonts w:ascii="Verdana" w:hAnsi="Verdana"/>
          <w:bCs/>
          <w:lang w:val="hr-HR"/>
        </w:rPr>
        <w:t>Rok za predaju aplikacija je</w:t>
      </w:r>
      <w:r w:rsidR="00763E71" w:rsidRPr="00E152AD">
        <w:rPr>
          <w:rFonts w:ascii="Verdana" w:hAnsi="Verdana"/>
          <w:bCs/>
          <w:lang w:val="hr-HR"/>
        </w:rPr>
        <w:t xml:space="preserve"> </w:t>
      </w:r>
      <w:r w:rsidR="004D23F5">
        <w:rPr>
          <w:rFonts w:ascii="Verdana" w:hAnsi="Verdana"/>
          <w:bCs/>
          <w:lang w:val="hr-HR"/>
        </w:rPr>
        <w:t>18</w:t>
      </w:r>
      <w:r w:rsidR="00932B21" w:rsidRPr="00C022F6">
        <w:rPr>
          <w:rFonts w:ascii="Verdana" w:hAnsi="Verdana"/>
          <w:bCs/>
          <w:lang w:val="hr-HR"/>
        </w:rPr>
        <w:t xml:space="preserve">. </w:t>
      </w:r>
      <w:r w:rsidR="004D23F5">
        <w:rPr>
          <w:rFonts w:ascii="Verdana" w:hAnsi="Verdana"/>
          <w:bCs/>
          <w:lang w:val="hr-HR"/>
        </w:rPr>
        <w:t xml:space="preserve">maja </w:t>
      </w:r>
      <w:r w:rsidR="00B65D6A" w:rsidRPr="00C022F6">
        <w:rPr>
          <w:rFonts w:ascii="Verdana" w:hAnsi="Verdana"/>
          <w:bCs/>
          <w:lang w:val="hr-HR"/>
        </w:rPr>
        <w:t>202</w:t>
      </w:r>
      <w:r w:rsidR="004D23F5">
        <w:rPr>
          <w:rFonts w:ascii="Verdana" w:hAnsi="Verdana"/>
          <w:bCs/>
          <w:lang w:val="hr-HR"/>
        </w:rPr>
        <w:t>3</w:t>
      </w:r>
      <w:r w:rsidR="00932B21" w:rsidRPr="00C022F6">
        <w:rPr>
          <w:rFonts w:ascii="Verdana" w:hAnsi="Verdana"/>
          <w:bCs/>
          <w:lang w:val="hr-HR"/>
        </w:rPr>
        <w:t>. godine</w:t>
      </w:r>
      <w:r w:rsidR="00932B21" w:rsidRPr="00E152AD">
        <w:rPr>
          <w:rFonts w:ascii="Verdana" w:hAnsi="Verdana"/>
          <w:bCs/>
          <w:lang w:val="hr-HR"/>
        </w:rPr>
        <w:t xml:space="preserve">, do 16 sati. </w:t>
      </w:r>
      <w:r w:rsidR="00763E71" w:rsidRPr="00E152AD">
        <w:rPr>
          <w:rFonts w:ascii="Verdana" w:hAnsi="Verdana"/>
          <w:bCs/>
          <w:lang w:val="hr-HR"/>
        </w:rPr>
        <w:t>Aplikacije koje budu pristigle poslije navedenog roka biti će razmatrane jedino u slučaju da poštanski žig ukazuje na datum slanja prije zvaničnog isteka roka.</w:t>
      </w:r>
    </w:p>
    <w:p w:rsidR="00763E71" w:rsidRPr="00E152AD" w:rsidRDefault="00763E71" w:rsidP="00A21A1F">
      <w:pPr>
        <w:pStyle w:val="Zaglavlje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>Aplikacije poslane na bilo koji drugi način (npr. faksom ili e-</w:t>
      </w:r>
      <w:proofErr w:type="spellStart"/>
      <w:r w:rsidRPr="00E152AD">
        <w:rPr>
          <w:rFonts w:ascii="Verdana" w:hAnsi="Verdana"/>
          <w:bCs/>
          <w:lang w:val="hr-HR"/>
        </w:rPr>
        <w:t>mailom</w:t>
      </w:r>
      <w:proofErr w:type="spellEnd"/>
      <w:r w:rsidRPr="00E152AD">
        <w:rPr>
          <w:rFonts w:ascii="Verdana" w:hAnsi="Verdana"/>
          <w:bCs/>
          <w:lang w:val="hr-HR"/>
        </w:rPr>
        <w:t xml:space="preserve">) </w:t>
      </w:r>
      <w:r w:rsidRPr="00E152AD">
        <w:rPr>
          <w:rFonts w:ascii="Verdana" w:hAnsi="Verdana"/>
          <w:b/>
          <w:bCs/>
          <w:lang w:val="hr-HR"/>
        </w:rPr>
        <w:t>neće biti uzete u razmatranje</w:t>
      </w:r>
      <w:r w:rsidRPr="00E152AD">
        <w:rPr>
          <w:rFonts w:ascii="Verdana" w:hAnsi="Verdana"/>
          <w:bCs/>
          <w:lang w:val="hr-HR"/>
        </w:rPr>
        <w:t xml:space="preserve">. </w:t>
      </w:r>
    </w:p>
    <w:p w:rsidR="00763E71" w:rsidRPr="00E152AD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 xml:space="preserve">Vanjska strana koverte mora sadržavati naziv poziva za predaju prijedloga projekata, puno ime i adresu </w:t>
      </w:r>
      <w:proofErr w:type="spellStart"/>
      <w:r w:rsidRPr="00E152AD">
        <w:rPr>
          <w:rFonts w:ascii="Verdana" w:hAnsi="Verdana"/>
          <w:bCs/>
          <w:lang w:val="hr-HR"/>
        </w:rPr>
        <w:t>aplikanta</w:t>
      </w:r>
      <w:proofErr w:type="spellEnd"/>
      <w:r w:rsidRPr="00E152AD">
        <w:rPr>
          <w:rFonts w:ascii="Verdana" w:hAnsi="Verdana"/>
          <w:bCs/>
          <w:lang w:val="hr-HR"/>
        </w:rPr>
        <w:t xml:space="preserve">, puni naziv projekta i riječi </w:t>
      </w:r>
      <w:r w:rsidRPr="00E152AD">
        <w:rPr>
          <w:rFonts w:ascii="Verdana" w:hAnsi="Verdana"/>
          <w:b/>
          <w:bCs/>
          <w:lang w:val="hr-HR"/>
        </w:rPr>
        <w:t>“Ne otvarati prije zvaničnog otvaranja”</w:t>
      </w:r>
      <w:r w:rsidRPr="00E152AD">
        <w:rPr>
          <w:rFonts w:ascii="Verdana" w:hAnsi="Verdana"/>
          <w:bCs/>
          <w:lang w:val="hr-HR"/>
        </w:rPr>
        <w:t>.</w:t>
      </w:r>
    </w:p>
    <w:p w:rsidR="00763E71" w:rsidRPr="00E152AD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proofErr w:type="spellStart"/>
      <w:r w:rsidRPr="00E152AD">
        <w:rPr>
          <w:rFonts w:ascii="Verdana" w:hAnsi="Verdana"/>
          <w:bCs/>
          <w:lang w:val="hr-HR"/>
        </w:rPr>
        <w:t>Aplikanti</w:t>
      </w:r>
      <w:proofErr w:type="spellEnd"/>
      <w:r w:rsidRPr="00E152AD">
        <w:rPr>
          <w:rFonts w:ascii="Verdana" w:hAnsi="Verdana"/>
          <w:bCs/>
          <w:lang w:val="hr-HR"/>
        </w:rPr>
        <w:t xml:space="preserve"> bi prije predaje prijedloga projekta trebali </w:t>
      </w:r>
      <w:r w:rsidR="00895EDC" w:rsidRPr="00E152AD">
        <w:rPr>
          <w:rFonts w:ascii="Verdana" w:hAnsi="Verdana"/>
          <w:bCs/>
          <w:lang w:val="hr-HR"/>
        </w:rPr>
        <w:t>potvrditi</w:t>
      </w:r>
      <w:r w:rsidRPr="00E152AD">
        <w:rPr>
          <w:rFonts w:ascii="Verdana" w:hAnsi="Verdana"/>
          <w:bCs/>
          <w:lang w:val="hr-HR"/>
        </w:rPr>
        <w:t xml:space="preserve"> da je aplikacija kompletna, tako što će ispuniti listu za provjeru (aneks 8) koja je sastavni dio aplikacije.</w:t>
      </w:r>
    </w:p>
    <w:p w:rsidR="009E0FD1" w:rsidRDefault="009E0FD1" w:rsidP="00627A1E">
      <w:pPr>
        <w:autoSpaceDE w:val="0"/>
        <w:autoSpaceDN w:val="0"/>
        <w:adjustRightInd w:val="0"/>
        <w:jc w:val="both"/>
        <w:rPr>
          <w:rFonts w:ascii="Verdana" w:hAnsi="Verdana"/>
          <w:b/>
          <w:bCs/>
          <w:lang w:val="hr-HR"/>
        </w:rPr>
      </w:pPr>
    </w:p>
    <w:p w:rsidR="00C42FA3" w:rsidRPr="009E0FD1" w:rsidRDefault="00C42FA3" w:rsidP="00627A1E">
      <w:pPr>
        <w:autoSpaceDE w:val="0"/>
        <w:autoSpaceDN w:val="0"/>
        <w:adjustRightInd w:val="0"/>
        <w:jc w:val="both"/>
        <w:rPr>
          <w:rFonts w:ascii="Verdana" w:hAnsi="Verdana"/>
          <w:b/>
          <w:bCs/>
          <w:lang w:val="hr-HR"/>
        </w:rPr>
      </w:pPr>
      <w:r w:rsidRPr="009E0FD1">
        <w:rPr>
          <w:rFonts w:ascii="Verdana" w:hAnsi="Verdana"/>
          <w:b/>
          <w:bCs/>
          <w:lang w:val="hr-HR"/>
        </w:rPr>
        <w:t xml:space="preserve">NAPOMENA: </w:t>
      </w:r>
      <w:r w:rsidR="00772A76" w:rsidRPr="009E0FD1">
        <w:rPr>
          <w:rFonts w:ascii="Verdana" w:hAnsi="Verdana"/>
          <w:b/>
          <w:bCs/>
          <w:lang w:val="hr-HR"/>
        </w:rPr>
        <w:t>Dostavljena</w:t>
      </w:r>
      <w:r w:rsidRPr="009E0FD1">
        <w:rPr>
          <w:rFonts w:ascii="Verdana" w:hAnsi="Verdana"/>
          <w:b/>
          <w:bCs/>
          <w:lang w:val="hr-HR"/>
        </w:rPr>
        <w:t xml:space="preserve"> aplikacija, odnosno projektna dokume</w:t>
      </w:r>
      <w:r w:rsidR="00A21A1F" w:rsidRPr="009E0FD1">
        <w:rPr>
          <w:rFonts w:ascii="Verdana" w:hAnsi="Verdana"/>
          <w:b/>
          <w:bCs/>
          <w:lang w:val="hr-HR"/>
        </w:rPr>
        <w:t xml:space="preserve">ntacija ostaje u arhivi </w:t>
      </w:r>
      <w:r w:rsidR="003D31B8" w:rsidRPr="009E0FD1">
        <w:rPr>
          <w:rFonts w:ascii="Verdana" w:hAnsi="Verdana"/>
          <w:b/>
          <w:bCs/>
          <w:lang w:val="hr-HR"/>
        </w:rPr>
        <w:t>j</w:t>
      </w:r>
      <w:r w:rsidRPr="009E0FD1">
        <w:rPr>
          <w:rFonts w:ascii="Verdana" w:hAnsi="Verdana"/>
          <w:b/>
          <w:bCs/>
          <w:lang w:val="hr-HR"/>
        </w:rPr>
        <w:t xml:space="preserve">edinice lokalne samouprave i ne vraća se </w:t>
      </w:r>
      <w:proofErr w:type="spellStart"/>
      <w:r w:rsidRPr="009E0FD1">
        <w:rPr>
          <w:rFonts w:ascii="Verdana" w:hAnsi="Verdana"/>
          <w:b/>
          <w:bCs/>
          <w:lang w:val="hr-HR"/>
        </w:rPr>
        <w:t>aplikantu</w:t>
      </w:r>
      <w:proofErr w:type="spellEnd"/>
      <w:r w:rsidRPr="009E0FD1">
        <w:rPr>
          <w:rFonts w:ascii="Verdana" w:hAnsi="Verdana"/>
          <w:b/>
          <w:bCs/>
          <w:lang w:val="hr-HR"/>
        </w:rPr>
        <w:t xml:space="preserve">.  </w:t>
      </w:r>
    </w:p>
    <w:p w:rsidR="00A5222A" w:rsidRDefault="00A5222A" w:rsidP="00627A1E">
      <w:pPr>
        <w:autoSpaceDE w:val="0"/>
        <w:autoSpaceDN w:val="0"/>
        <w:adjustRightInd w:val="0"/>
        <w:rPr>
          <w:rFonts w:ascii="Verdana" w:hAnsi="Verdana"/>
          <w:bCs/>
          <w:lang w:val="hr-HR"/>
        </w:rPr>
      </w:pPr>
    </w:p>
    <w:p w:rsidR="00763E71" w:rsidRPr="009E0FD1" w:rsidRDefault="009E0FD1" w:rsidP="00627A1E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Verdana" w:hAnsi="Verdana"/>
          <w:b/>
          <w:bCs/>
          <w:u w:val="single"/>
          <w:lang w:val="hr-HR"/>
        </w:rPr>
      </w:pPr>
      <w:r w:rsidRPr="009E0FD1">
        <w:rPr>
          <w:rFonts w:ascii="Verdana" w:hAnsi="Verdana"/>
          <w:b/>
          <w:bCs/>
          <w:lang w:val="hr-HR"/>
        </w:rPr>
        <w:t xml:space="preserve"> </w:t>
      </w:r>
      <w:r w:rsidR="00763E71" w:rsidRPr="009E0FD1">
        <w:rPr>
          <w:rFonts w:ascii="Verdana" w:hAnsi="Verdana"/>
          <w:b/>
          <w:bCs/>
          <w:u w:val="single"/>
          <w:lang w:val="hr-HR"/>
        </w:rPr>
        <w:t>Evaluacija i odabir prijedloga projekata</w:t>
      </w:r>
    </w:p>
    <w:p w:rsidR="0030147B" w:rsidRDefault="0084408D" w:rsidP="00627A1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/>
        <w:rPr>
          <w:rFonts w:ascii="Verdana" w:hAnsi="Verdana"/>
          <w:bCs/>
          <w:snapToGrid w:val="0"/>
          <w:sz w:val="20"/>
          <w:lang w:val="hr-HR"/>
        </w:rPr>
      </w:pPr>
      <w:r w:rsidRPr="00E152AD">
        <w:rPr>
          <w:rFonts w:ascii="Verdana" w:hAnsi="Verdana"/>
          <w:bCs/>
          <w:snapToGrid w:val="0"/>
          <w:sz w:val="20"/>
          <w:lang w:val="hr-HR"/>
        </w:rPr>
        <w:t>Projektne prijedl</w:t>
      </w:r>
      <w:r w:rsidR="0030147B">
        <w:rPr>
          <w:rFonts w:ascii="Verdana" w:hAnsi="Verdana"/>
          <w:bCs/>
          <w:snapToGrid w:val="0"/>
          <w:sz w:val="20"/>
          <w:lang w:val="hr-HR"/>
        </w:rPr>
        <w:t>oge razmotrit će i procijeniti K</w:t>
      </w:r>
      <w:r w:rsidRPr="00E152AD">
        <w:rPr>
          <w:rFonts w:ascii="Verdana" w:hAnsi="Verdana"/>
          <w:bCs/>
          <w:snapToGrid w:val="0"/>
          <w:sz w:val="20"/>
          <w:lang w:val="hr-HR"/>
        </w:rPr>
        <w:t xml:space="preserve">omisija za ocjenjivanje i odabir projekata. </w:t>
      </w:r>
      <w:r w:rsidR="0030147B">
        <w:rPr>
          <w:rFonts w:ascii="Verdana" w:hAnsi="Verdana"/>
          <w:bCs/>
          <w:snapToGrid w:val="0"/>
          <w:sz w:val="20"/>
          <w:lang w:val="hr-HR"/>
        </w:rPr>
        <w:t>Komisiju čine dva predstavnika/ce Općine Centar Sarajevo, dva predstavnika/ce  radnih tijela općinskog vijeća Općine Centar Sarajevo i jedan predstavnik organizacija civilnog društva sa područja Općine Centar Sarajevo.</w:t>
      </w:r>
    </w:p>
    <w:p w:rsidR="0030147B" w:rsidRDefault="0030147B" w:rsidP="00627A1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/>
        <w:rPr>
          <w:rFonts w:ascii="Verdana" w:hAnsi="Verdana"/>
          <w:b/>
          <w:bCs/>
          <w:i/>
          <w:snapToGrid w:val="0"/>
          <w:sz w:val="20"/>
          <w:lang w:val="hr-HR"/>
        </w:rPr>
      </w:pPr>
      <w:r w:rsidRPr="0030147B">
        <w:rPr>
          <w:rFonts w:ascii="Verdana" w:hAnsi="Verdana"/>
          <w:b/>
          <w:bCs/>
          <w:i/>
          <w:snapToGrid w:val="0"/>
          <w:sz w:val="20"/>
          <w:lang w:val="hr-HR"/>
        </w:rPr>
        <w:t xml:space="preserve">NAPOMENA: Proces prijave za izbor i odabir predstavnika/ce OCD će biti </w:t>
      </w:r>
      <w:proofErr w:type="spellStart"/>
      <w:r w:rsidRPr="0030147B">
        <w:rPr>
          <w:rFonts w:ascii="Verdana" w:hAnsi="Verdana"/>
          <w:b/>
          <w:bCs/>
          <w:i/>
          <w:snapToGrid w:val="0"/>
          <w:sz w:val="20"/>
          <w:lang w:val="hr-HR"/>
        </w:rPr>
        <w:t>realizovan</w:t>
      </w:r>
      <w:proofErr w:type="spellEnd"/>
      <w:r w:rsidRPr="0030147B">
        <w:rPr>
          <w:rFonts w:ascii="Verdana" w:hAnsi="Verdana"/>
          <w:b/>
          <w:bCs/>
          <w:i/>
          <w:snapToGrid w:val="0"/>
          <w:sz w:val="20"/>
          <w:lang w:val="hr-HR"/>
        </w:rPr>
        <w:t xml:space="preserve"> po okončanju javnog poziva za predaju projektnih prijedloga.</w:t>
      </w:r>
    </w:p>
    <w:p w:rsidR="007D25C5" w:rsidRPr="0030147B" w:rsidRDefault="007D25C5" w:rsidP="00627A1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/>
        <w:rPr>
          <w:rFonts w:ascii="Verdana" w:hAnsi="Verdana"/>
          <w:b/>
          <w:bCs/>
          <w:i/>
          <w:snapToGrid w:val="0"/>
          <w:sz w:val="20"/>
          <w:lang w:val="hr-HR"/>
        </w:rPr>
      </w:pPr>
    </w:p>
    <w:p w:rsidR="009E0FD1" w:rsidRDefault="0030147B" w:rsidP="00627A1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/>
        <w:rPr>
          <w:rFonts w:ascii="Verdana" w:hAnsi="Verdana"/>
          <w:bCs/>
          <w:snapToGrid w:val="0"/>
          <w:sz w:val="20"/>
          <w:lang w:val="hr-HR"/>
        </w:rPr>
      </w:pPr>
      <w:r>
        <w:rPr>
          <w:rFonts w:ascii="Verdana" w:hAnsi="Verdana"/>
          <w:bCs/>
          <w:snapToGrid w:val="0"/>
          <w:sz w:val="20"/>
          <w:lang w:val="hr-HR"/>
        </w:rPr>
        <w:t>Komisija za ocjenu i odabir projekata će vršiti procjenu u sljedećim fazama:</w:t>
      </w:r>
    </w:p>
    <w:p w:rsidR="009E0FD1" w:rsidRDefault="009E0FD1" w:rsidP="009E0FD1">
      <w:pPr>
        <w:pStyle w:val="Text1"/>
        <w:numPr>
          <w:ilvl w:val="0"/>
          <w:numId w:val="29"/>
        </w:numPr>
        <w:tabs>
          <w:tab w:val="left" w:pos="567"/>
          <w:tab w:val="left" w:pos="2608"/>
          <w:tab w:val="left" w:pos="3317"/>
        </w:tabs>
        <w:spacing w:after="80"/>
        <w:rPr>
          <w:rFonts w:ascii="Verdana" w:hAnsi="Verdana"/>
          <w:bCs/>
          <w:snapToGrid w:val="0"/>
          <w:sz w:val="20"/>
          <w:lang w:val="hr-HR"/>
        </w:rPr>
      </w:pPr>
      <w:r>
        <w:rPr>
          <w:rFonts w:ascii="Verdana" w:hAnsi="Verdana"/>
          <w:bCs/>
          <w:snapToGrid w:val="0"/>
          <w:sz w:val="20"/>
          <w:lang w:val="hr-HR"/>
        </w:rPr>
        <w:t>Ispunjavanje</w:t>
      </w:r>
      <w:r w:rsidR="00763E71" w:rsidRPr="00E152AD">
        <w:rPr>
          <w:rFonts w:ascii="Verdana" w:hAnsi="Verdana"/>
          <w:bCs/>
          <w:snapToGrid w:val="0"/>
          <w:sz w:val="20"/>
          <w:lang w:val="hr-HR"/>
        </w:rPr>
        <w:t xml:space="preserve"> administrativnih uslova</w:t>
      </w:r>
    </w:p>
    <w:p w:rsidR="009E0FD1" w:rsidRDefault="00763E71" w:rsidP="009E0FD1">
      <w:pPr>
        <w:pStyle w:val="Text1"/>
        <w:numPr>
          <w:ilvl w:val="0"/>
          <w:numId w:val="28"/>
        </w:numPr>
        <w:tabs>
          <w:tab w:val="left" w:pos="567"/>
          <w:tab w:val="left" w:pos="2608"/>
          <w:tab w:val="left" w:pos="3317"/>
        </w:tabs>
        <w:spacing w:after="80"/>
        <w:rPr>
          <w:rFonts w:ascii="Verdana" w:hAnsi="Verdana"/>
          <w:bCs/>
          <w:snapToGrid w:val="0"/>
          <w:sz w:val="20"/>
          <w:lang w:val="hr-HR"/>
        </w:rPr>
      </w:pPr>
      <w:r w:rsidRPr="009E0FD1">
        <w:rPr>
          <w:rFonts w:ascii="Verdana" w:hAnsi="Verdana"/>
          <w:bCs/>
          <w:snapToGrid w:val="0"/>
          <w:sz w:val="20"/>
          <w:lang w:val="hr-HR"/>
        </w:rPr>
        <w:t>Potvrda da je aplikacija</w:t>
      </w:r>
      <w:r w:rsidR="0084408D" w:rsidRPr="009E0FD1">
        <w:rPr>
          <w:rFonts w:ascii="Verdana" w:hAnsi="Verdana"/>
          <w:bCs/>
          <w:snapToGrid w:val="0"/>
          <w:sz w:val="20"/>
          <w:lang w:val="hr-HR"/>
        </w:rPr>
        <w:t>/prijava</w:t>
      </w:r>
      <w:r w:rsidRPr="009E0FD1">
        <w:rPr>
          <w:rFonts w:ascii="Verdana" w:hAnsi="Verdana"/>
          <w:bCs/>
          <w:snapToGrid w:val="0"/>
          <w:sz w:val="20"/>
          <w:lang w:val="hr-HR"/>
        </w:rPr>
        <w:t xml:space="preserve"> </w:t>
      </w:r>
      <w:r w:rsidR="00895EDC" w:rsidRPr="009E0FD1">
        <w:rPr>
          <w:rFonts w:ascii="Verdana" w:hAnsi="Verdana"/>
          <w:bCs/>
          <w:snapToGrid w:val="0"/>
          <w:sz w:val="20"/>
          <w:lang w:val="hr-HR"/>
        </w:rPr>
        <w:t>sadrži obaveznu</w:t>
      </w:r>
      <w:r w:rsidR="009E0FD1">
        <w:rPr>
          <w:rFonts w:ascii="Verdana" w:hAnsi="Verdana"/>
          <w:bCs/>
          <w:snapToGrid w:val="0"/>
          <w:sz w:val="20"/>
          <w:lang w:val="hr-HR"/>
        </w:rPr>
        <w:t xml:space="preserve"> dokumentaciju koja</w:t>
      </w:r>
      <w:r w:rsidR="00895EDC" w:rsidRPr="009E0FD1">
        <w:rPr>
          <w:rFonts w:ascii="Verdana" w:hAnsi="Verdana"/>
          <w:bCs/>
          <w:snapToGrid w:val="0"/>
          <w:sz w:val="20"/>
          <w:lang w:val="hr-HR"/>
        </w:rPr>
        <w:t xml:space="preserve"> je </w:t>
      </w:r>
      <w:r w:rsidRPr="009E0FD1">
        <w:rPr>
          <w:rFonts w:ascii="Verdana" w:hAnsi="Verdana"/>
          <w:bCs/>
          <w:snapToGrid w:val="0"/>
          <w:sz w:val="20"/>
          <w:lang w:val="hr-HR"/>
        </w:rPr>
        <w:t xml:space="preserve">kompletno popunjena </w:t>
      </w:r>
      <w:r w:rsidR="00895EDC" w:rsidRPr="009E0FD1">
        <w:rPr>
          <w:rFonts w:ascii="Verdana" w:hAnsi="Verdana"/>
          <w:bCs/>
          <w:snapToGrid w:val="0"/>
          <w:sz w:val="20"/>
          <w:lang w:val="hr-HR"/>
        </w:rPr>
        <w:t>- kao takva može biti evaluirana</w:t>
      </w:r>
      <w:r w:rsidRPr="009E0FD1">
        <w:rPr>
          <w:rFonts w:ascii="Verdana" w:hAnsi="Verdana"/>
          <w:bCs/>
          <w:snapToGrid w:val="0"/>
          <w:sz w:val="20"/>
          <w:lang w:val="hr-HR"/>
        </w:rPr>
        <w:t xml:space="preserve">; </w:t>
      </w:r>
    </w:p>
    <w:p w:rsidR="00763E71" w:rsidRPr="009E0FD1" w:rsidRDefault="00763E71" w:rsidP="009E0FD1">
      <w:pPr>
        <w:pStyle w:val="Text1"/>
        <w:numPr>
          <w:ilvl w:val="0"/>
          <w:numId w:val="28"/>
        </w:numPr>
        <w:tabs>
          <w:tab w:val="left" w:pos="567"/>
          <w:tab w:val="left" w:pos="2608"/>
          <w:tab w:val="left" w:pos="3317"/>
        </w:tabs>
        <w:spacing w:after="80"/>
        <w:rPr>
          <w:rFonts w:ascii="Verdana" w:hAnsi="Verdana"/>
          <w:bCs/>
          <w:snapToGrid w:val="0"/>
          <w:sz w:val="20"/>
          <w:lang w:val="hr-HR"/>
        </w:rPr>
      </w:pPr>
      <w:r w:rsidRPr="009E0FD1">
        <w:rPr>
          <w:rFonts w:ascii="Verdana" w:hAnsi="Verdana"/>
          <w:bCs/>
          <w:snapToGrid w:val="0"/>
          <w:sz w:val="20"/>
          <w:lang w:val="hr-HR"/>
        </w:rPr>
        <w:t xml:space="preserve">Dokumentacija dostavljena u </w:t>
      </w:r>
      <w:r w:rsidR="00810F8E" w:rsidRPr="009E0FD1">
        <w:rPr>
          <w:rFonts w:ascii="Verdana" w:hAnsi="Verdana"/>
          <w:bCs/>
          <w:snapToGrid w:val="0"/>
          <w:sz w:val="20"/>
          <w:lang w:val="hr-HR"/>
        </w:rPr>
        <w:t>traženom broju primjerak</w:t>
      </w:r>
      <w:r w:rsidR="00D34F04" w:rsidRPr="009E0FD1">
        <w:rPr>
          <w:rFonts w:ascii="Verdana" w:hAnsi="Verdana"/>
          <w:bCs/>
          <w:snapToGrid w:val="0"/>
          <w:sz w:val="20"/>
          <w:lang w:val="hr-HR"/>
        </w:rPr>
        <w:t xml:space="preserve">a </w:t>
      </w:r>
      <w:r w:rsidR="007D25C5">
        <w:rPr>
          <w:rFonts w:ascii="Verdana" w:hAnsi="Verdana"/>
          <w:bCs/>
          <w:snapToGrid w:val="0"/>
          <w:sz w:val="20"/>
          <w:lang w:val="hr-HR"/>
        </w:rPr>
        <w:t>(jedan</w:t>
      </w:r>
      <w:r w:rsidRPr="009E0FD1">
        <w:rPr>
          <w:rFonts w:ascii="Verdana" w:hAnsi="Verdana"/>
          <w:bCs/>
          <w:snapToGrid w:val="0"/>
          <w:sz w:val="20"/>
          <w:lang w:val="hr-HR"/>
        </w:rPr>
        <w:t xml:space="preserve"> štamp</w:t>
      </w:r>
      <w:r w:rsidR="0030147B">
        <w:rPr>
          <w:rFonts w:ascii="Verdana" w:hAnsi="Verdana"/>
          <w:bCs/>
          <w:snapToGrid w:val="0"/>
          <w:sz w:val="20"/>
          <w:lang w:val="hr-HR"/>
        </w:rPr>
        <w:t>ani</w:t>
      </w:r>
      <w:r w:rsidR="00810F8E" w:rsidRPr="009E0FD1">
        <w:rPr>
          <w:rFonts w:ascii="Verdana" w:hAnsi="Verdana"/>
          <w:bCs/>
          <w:snapToGrid w:val="0"/>
          <w:sz w:val="20"/>
          <w:lang w:val="hr-HR"/>
        </w:rPr>
        <w:t xml:space="preserve"> primjerka obavezne dokum</w:t>
      </w:r>
      <w:r w:rsidR="00D34F04" w:rsidRPr="009E0FD1">
        <w:rPr>
          <w:rFonts w:ascii="Verdana" w:hAnsi="Verdana"/>
          <w:bCs/>
          <w:snapToGrid w:val="0"/>
          <w:sz w:val="20"/>
          <w:lang w:val="hr-HR"/>
        </w:rPr>
        <w:t>e</w:t>
      </w:r>
      <w:r w:rsidR="0030147B">
        <w:rPr>
          <w:rFonts w:ascii="Verdana" w:hAnsi="Verdana"/>
          <w:bCs/>
          <w:snapToGrid w:val="0"/>
          <w:sz w:val="20"/>
          <w:lang w:val="hr-HR"/>
        </w:rPr>
        <w:t>ntacije</w:t>
      </w:r>
      <w:r w:rsidR="00C253B6">
        <w:rPr>
          <w:rFonts w:ascii="Verdana" w:hAnsi="Verdana"/>
          <w:bCs/>
          <w:snapToGrid w:val="0"/>
          <w:sz w:val="20"/>
          <w:lang w:val="hr-HR"/>
        </w:rPr>
        <w:t xml:space="preserve">  </w:t>
      </w:r>
      <w:r w:rsidR="0030147B">
        <w:rPr>
          <w:rFonts w:ascii="Verdana" w:hAnsi="Verdana"/>
          <w:bCs/>
          <w:snapToGrid w:val="0"/>
          <w:sz w:val="20"/>
          <w:lang w:val="hr-HR"/>
        </w:rPr>
        <w:t>i</w:t>
      </w:r>
      <w:r w:rsidR="0084408D" w:rsidRPr="009E0FD1">
        <w:rPr>
          <w:rFonts w:ascii="Verdana" w:hAnsi="Verdana"/>
          <w:bCs/>
          <w:snapToGrid w:val="0"/>
          <w:sz w:val="20"/>
          <w:lang w:val="hr-HR"/>
        </w:rPr>
        <w:t xml:space="preserve"> </w:t>
      </w:r>
      <w:r w:rsidR="00427013" w:rsidRPr="009E0FD1">
        <w:rPr>
          <w:rFonts w:ascii="Verdana" w:hAnsi="Verdana"/>
          <w:bCs/>
          <w:snapToGrid w:val="0"/>
          <w:sz w:val="20"/>
          <w:lang w:val="hr-HR"/>
        </w:rPr>
        <w:t xml:space="preserve"> elektronski</w:t>
      </w:r>
      <w:r w:rsidR="0030147B">
        <w:rPr>
          <w:rFonts w:ascii="Verdana" w:hAnsi="Verdana"/>
          <w:bCs/>
          <w:snapToGrid w:val="0"/>
          <w:sz w:val="20"/>
          <w:lang w:val="hr-HR"/>
        </w:rPr>
        <w:t xml:space="preserve"> </w:t>
      </w:r>
      <w:r w:rsidR="007D25C5">
        <w:rPr>
          <w:rFonts w:ascii="Verdana" w:hAnsi="Verdana"/>
          <w:bCs/>
          <w:snapToGrid w:val="0"/>
          <w:sz w:val="20"/>
          <w:lang w:val="hr-HR"/>
        </w:rPr>
        <w:t>primjerak</w:t>
      </w:r>
      <w:r w:rsidR="0030147B">
        <w:rPr>
          <w:rFonts w:ascii="Verdana" w:hAnsi="Verdana"/>
          <w:bCs/>
          <w:snapToGrid w:val="0"/>
          <w:sz w:val="20"/>
          <w:lang w:val="hr-HR"/>
        </w:rPr>
        <w:t xml:space="preserve">, </w:t>
      </w:r>
      <w:r w:rsidR="007D25C5">
        <w:rPr>
          <w:rFonts w:ascii="Verdana" w:hAnsi="Verdana"/>
          <w:bCs/>
          <w:snapToGrid w:val="0"/>
          <w:sz w:val="20"/>
          <w:lang w:val="hr-HR"/>
        </w:rPr>
        <w:t xml:space="preserve">sa setom </w:t>
      </w:r>
      <w:r w:rsidR="0030147B">
        <w:rPr>
          <w:rFonts w:ascii="Verdana" w:hAnsi="Verdana"/>
          <w:bCs/>
          <w:snapToGrid w:val="0"/>
          <w:sz w:val="20"/>
          <w:lang w:val="hr-HR"/>
        </w:rPr>
        <w:t xml:space="preserve">obavezne i dodatne dokumentacije, </w:t>
      </w:r>
      <w:r w:rsidR="00427013" w:rsidRPr="009E0FD1">
        <w:rPr>
          <w:rFonts w:ascii="Verdana" w:hAnsi="Verdana"/>
          <w:bCs/>
          <w:snapToGrid w:val="0"/>
          <w:sz w:val="20"/>
          <w:lang w:val="hr-HR"/>
        </w:rPr>
        <w:t xml:space="preserve"> </w:t>
      </w:r>
      <w:r w:rsidR="00810F8E" w:rsidRPr="009E0FD1">
        <w:rPr>
          <w:rFonts w:ascii="Verdana" w:hAnsi="Verdana"/>
          <w:bCs/>
          <w:snapToGrid w:val="0"/>
          <w:sz w:val="20"/>
          <w:lang w:val="hr-HR"/>
        </w:rPr>
        <w:t xml:space="preserve">na </w:t>
      </w:r>
      <w:r w:rsidR="00427013" w:rsidRPr="009E0FD1">
        <w:rPr>
          <w:rFonts w:ascii="Verdana" w:hAnsi="Verdana"/>
          <w:bCs/>
          <w:snapToGrid w:val="0"/>
          <w:sz w:val="20"/>
          <w:lang w:val="hr-HR"/>
        </w:rPr>
        <w:t>CD</w:t>
      </w:r>
      <w:r w:rsidR="00810F8E" w:rsidRPr="009E0FD1">
        <w:rPr>
          <w:rFonts w:ascii="Verdana" w:hAnsi="Verdana"/>
          <w:bCs/>
          <w:snapToGrid w:val="0"/>
          <w:sz w:val="20"/>
          <w:lang w:val="hr-HR"/>
        </w:rPr>
        <w:t>-u</w:t>
      </w:r>
      <w:r w:rsidR="00427013" w:rsidRPr="009E0FD1">
        <w:rPr>
          <w:rFonts w:ascii="Verdana" w:hAnsi="Verdana"/>
          <w:bCs/>
          <w:snapToGrid w:val="0"/>
          <w:sz w:val="20"/>
          <w:lang w:val="hr-HR"/>
        </w:rPr>
        <w:t xml:space="preserve"> ili USB</w:t>
      </w:r>
      <w:r w:rsidR="00810F8E" w:rsidRPr="009E0FD1">
        <w:rPr>
          <w:rFonts w:ascii="Verdana" w:hAnsi="Verdana"/>
          <w:bCs/>
          <w:snapToGrid w:val="0"/>
          <w:sz w:val="20"/>
          <w:lang w:val="hr-HR"/>
        </w:rPr>
        <w:t>-u</w:t>
      </w:r>
      <w:r w:rsidR="00427013" w:rsidRPr="009E0FD1">
        <w:rPr>
          <w:rFonts w:ascii="Verdana" w:hAnsi="Verdana"/>
          <w:bCs/>
          <w:snapToGrid w:val="0"/>
          <w:sz w:val="20"/>
          <w:lang w:val="hr-HR"/>
        </w:rPr>
        <w:t>)</w:t>
      </w:r>
      <w:r w:rsidRPr="009E0FD1">
        <w:rPr>
          <w:rFonts w:ascii="Verdana" w:hAnsi="Verdana"/>
          <w:bCs/>
          <w:snapToGrid w:val="0"/>
          <w:sz w:val="20"/>
          <w:lang w:val="hr-HR"/>
        </w:rPr>
        <w:t>;</w:t>
      </w:r>
    </w:p>
    <w:p w:rsidR="00763E71" w:rsidRPr="00E152AD" w:rsidRDefault="00763E71" w:rsidP="009E0FD1">
      <w:pPr>
        <w:pStyle w:val="Text1"/>
        <w:numPr>
          <w:ilvl w:val="0"/>
          <w:numId w:val="29"/>
        </w:numPr>
        <w:tabs>
          <w:tab w:val="left" w:pos="567"/>
          <w:tab w:val="left" w:pos="2608"/>
          <w:tab w:val="left" w:pos="3317"/>
        </w:tabs>
        <w:spacing w:after="80"/>
        <w:rPr>
          <w:rFonts w:ascii="Verdana" w:hAnsi="Verdana"/>
          <w:bCs/>
          <w:snapToGrid w:val="0"/>
          <w:sz w:val="20"/>
          <w:lang w:val="hr-HR"/>
        </w:rPr>
      </w:pPr>
      <w:r w:rsidRPr="00E152AD">
        <w:rPr>
          <w:rFonts w:ascii="Verdana" w:hAnsi="Verdana"/>
          <w:bCs/>
          <w:snapToGrid w:val="0"/>
          <w:sz w:val="20"/>
          <w:lang w:val="hr-HR"/>
        </w:rPr>
        <w:t>Ispunj</w:t>
      </w:r>
      <w:r w:rsidR="009E0FD1">
        <w:rPr>
          <w:rFonts w:ascii="Verdana" w:hAnsi="Verdana"/>
          <w:bCs/>
          <w:snapToGrid w:val="0"/>
          <w:sz w:val="20"/>
          <w:lang w:val="hr-HR"/>
        </w:rPr>
        <w:t>avanje</w:t>
      </w:r>
      <w:r w:rsidRPr="00E152AD">
        <w:rPr>
          <w:rFonts w:ascii="Verdana" w:hAnsi="Verdana"/>
          <w:bCs/>
          <w:snapToGrid w:val="0"/>
          <w:sz w:val="20"/>
          <w:lang w:val="hr-HR"/>
        </w:rPr>
        <w:t xml:space="preserve"> u</w:t>
      </w:r>
      <w:r w:rsidR="00D34F04" w:rsidRPr="00E152AD">
        <w:rPr>
          <w:rFonts w:ascii="Verdana" w:hAnsi="Verdana"/>
          <w:bCs/>
          <w:snapToGrid w:val="0"/>
          <w:sz w:val="20"/>
          <w:lang w:val="hr-HR"/>
        </w:rPr>
        <w:t>slova</w:t>
      </w:r>
      <w:r w:rsidR="0084408D" w:rsidRPr="00E152AD">
        <w:rPr>
          <w:rFonts w:ascii="Verdana" w:hAnsi="Verdana"/>
          <w:bCs/>
          <w:snapToGrid w:val="0"/>
          <w:sz w:val="20"/>
          <w:lang w:val="hr-HR"/>
        </w:rPr>
        <w:t xml:space="preserve"> koji se tiču podnosioca prijedloga</w:t>
      </w:r>
      <w:r w:rsidRPr="00E152AD">
        <w:rPr>
          <w:rFonts w:ascii="Verdana" w:hAnsi="Verdana"/>
          <w:bCs/>
          <w:snapToGrid w:val="0"/>
          <w:sz w:val="20"/>
          <w:lang w:val="hr-HR"/>
        </w:rPr>
        <w:t>, partnera i aktivnosti</w:t>
      </w:r>
    </w:p>
    <w:p w:rsidR="00763E71" w:rsidRPr="00E152AD" w:rsidRDefault="0084408D" w:rsidP="009E0FD1">
      <w:pPr>
        <w:pStyle w:val="Text1"/>
        <w:numPr>
          <w:ilvl w:val="0"/>
          <w:numId w:val="28"/>
        </w:numPr>
        <w:tabs>
          <w:tab w:val="left" w:pos="567"/>
          <w:tab w:val="left" w:pos="2608"/>
          <w:tab w:val="left" w:pos="3317"/>
        </w:tabs>
        <w:spacing w:after="80"/>
        <w:rPr>
          <w:rFonts w:ascii="Verdana" w:hAnsi="Verdana"/>
          <w:bCs/>
          <w:snapToGrid w:val="0"/>
          <w:sz w:val="20"/>
          <w:lang w:val="hr-HR"/>
        </w:rPr>
      </w:pPr>
      <w:r w:rsidRPr="00E152AD">
        <w:rPr>
          <w:rFonts w:ascii="Verdana" w:hAnsi="Verdana"/>
          <w:bCs/>
          <w:snapToGrid w:val="0"/>
          <w:sz w:val="20"/>
          <w:lang w:val="hr-HR"/>
        </w:rPr>
        <w:t>Potvrda da podnosilac prijedloga</w:t>
      </w:r>
      <w:r w:rsidR="00763E71" w:rsidRPr="00E152AD">
        <w:rPr>
          <w:rFonts w:ascii="Verdana" w:hAnsi="Verdana"/>
          <w:bCs/>
          <w:snapToGrid w:val="0"/>
          <w:sz w:val="20"/>
          <w:lang w:val="hr-HR"/>
        </w:rPr>
        <w:t xml:space="preserve">, partneri (i </w:t>
      </w:r>
      <w:proofErr w:type="spellStart"/>
      <w:r w:rsidR="00763E71" w:rsidRPr="00E152AD">
        <w:rPr>
          <w:rFonts w:ascii="Verdana" w:hAnsi="Verdana"/>
          <w:bCs/>
          <w:snapToGrid w:val="0"/>
          <w:sz w:val="20"/>
          <w:lang w:val="hr-HR"/>
        </w:rPr>
        <w:t>saradnici</w:t>
      </w:r>
      <w:proofErr w:type="spellEnd"/>
      <w:r w:rsidR="00763E71" w:rsidRPr="00E152AD">
        <w:rPr>
          <w:rFonts w:ascii="Verdana" w:hAnsi="Verdana"/>
          <w:bCs/>
          <w:snapToGrid w:val="0"/>
          <w:sz w:val="20"/>
          <w:lang w:val="hr-HR"/>
        </w:rPr>
        <w:t>, ako postoje), kao i aktivnosti, ispunjavaju u</w:t>
      </w:r>
      <w:r w:rsidR="00D34F04" w:rsidRPr="00E152AD">
        <w:rPr>
          <w:rFonts w:ascii="Verdana" w:hAnsi="Verdana"/>
          <w:bCs/>
          <w:snapToGrid w:val="0"/>
          <w:sz w:val="20"/>
          <w:lang w:val="hr-HR"/>
        </w:rPr>
        <w:t>slove</w:t>
      </w:r>
      <w:r w:rsidR="00763E71" w:rsidRPr="00E152AD">
        <w:rPr>
          <w:rFonts w:ascii="Verdana" w:hAnsi="Verdana"/>
          <w:bCs/>
          <w:snapToGrid w:val="0"/>
          <w:sz w:val="20"/>
          <w:lang w:val="hr-HR"/>
        </w:rPr>
        <w:t xml:space="preserve"> navedene</w:t>
      </w:r>
      <w:r w:rsidR="00C253B6">
        <w:rPr>
          <w:rFonts w:ascii="Verdana" w:hAnsi="Verdana"/>
          <w:bCs/>
          <w:snapToGrid w:val="0"/>
          <w:sz w:val="20"/>
          <w:lang w:val="hr-HR"/>
        </w:rPr>
        <w:t xml:space="preserve"> u </w:t>
      </w:r>
      <w:r w:rsidR="00C253B6" w:rsidRPr="007D25C5">
        <w:rPr>
          <w:rFonts w:ascii="Verdana" w:hAnsi="Verdana"/>
          <w:bCs/>
          <w:snapToGrid w:val="0"/>
          <w:sz w:val="20"/>
          <w:lang w:val="hr-HR"/>
        </w:rPr>
        <w:t>Smjernicama javnog poziva</w:t>
      </w:r>
      <w:r w:rsidR="00A84926">
        <w:rPr>
          <w:rFonts w:ascii="Verdana" w:hAnsi="Verdana"/>
          <w:bCs/>
          <w:snapToGrid w:val="0"/>
          <w:sz w:val="20"/>
          <w:lang w:val="hr-HR"/>
        </w:rPr>
        <w:t>-</w:t>
      </w:r>
      <w:r w:rsidR="00763E71" w:rsidRPr="00E152AD">
        <w:rPr>
          <w:rFonts w:ascii="Verdana" w:hAnsi="Verdana"/>
          <w:bCs/>
          <w:snapToGrid w:val="0"/>
          <w:sz w:val="20"/>
          <w:lang w:val="hr-HR"/>
        </w:rPr>
        <w:t xml:space="preserve"> </w:t>
      </w:r>
      <w:r w:rsidR="00A84926">
        <w:rPr>
          <w:rFonts w:ascii="Verdana" w:hAnsi="Verdana"/>
          <w:bCs/>
          <w:snapToGrid w:val="0"/>
          <w:sz w:val="20"/>
          <w:lang w:val="hr-HR"/>
        </w:rPr>
        <w:t>poglavlj</w:t>
      </w:r>
      <w:r w:rsidR="00763E71" w:rsidRPr="00E152AD">
        <w:rPr>
          <w:rFonts w:ascii="Verdana" w:hAnsi="Verdana"/>
          <w:bCs/>
          <w:snapToGrid w:val="0"/>
          <w:sz w:val="20"/>
          <w:lang w:val="hr-HR"/>
        </w:rPr>
        <w:t xml:space="preserve">a 5, 6, 7, 8, </w:t>
      </w:r>
      <w:r w:rsidR="0098725A">
        <w:rPr>
          <w:rFonts w:ascii="Verdana" w:hAnsi="Verdana"/>
          <w:bCs/>
          <w:snapToGrid w:val="0"/>
          <w:sz w:val="20"/>
          <w:lang w:val="hr-HR"/>
        </w:rPr>
        <w:t>9.</w:t>
      </w:r>
      <w:r w:rsidR="00763E71" w:rsidRPr="00E152AD">
        <w:rPr>
          <w:rFonts w:ascii="Verdana" w:hAnsi="Verdana"/>
          <w:bCs/>
          <w:snapToGrid w:val="0"/>
          <w:sz w:val="20"/>
          <w:lang w:val="hr-HR"/>
        </w:rPr>
        <w:t xml:space="preserve"> i 10</w:t>
      </w:r>
      <w:r w:rsidR="003D31B8" w:rsidRPr="00E152AD">
        <w:rPr>
          <w:rFonts w:ascii="Verdana" w:hAnsi="Verdana"/>
          <w:bCs/>
          <w:snapToGrid w:val="0"/>
          <w:sz w:val="20"/>
          <w:lang w:val="hr-HR"/>
        </w:rPr>
        <w:t>;</w:t>
      </w:r>
    </w:p>
    <w:p w:rsidR="00763E71" w:rsidRPr="00E152AD" w:rsidRDefault="00763E71" w:rsidP="009E0FD1">
      <w:pPr>
        <w:pStyle w:val="Text1"/>
        <w:numPr>
          <w:ilvl w:val="0"/>
          <w:numId w:val="29"/>
        </w:numPr>
        <w:tabs>
          <w:tab w:val="left" w:pos="567"/>
          <w:tab w:val="left" w:pos="2608"/>
          <w:tab w:val="left" w:pos="3317"/>
        </w:tabs>
        <w:spacing w:after="80"/>
        <w:rPr>
          <w:rFonts w:ascii="Verdana" w:hAnsi="Verdana"/>
          <w:bCs/>
          <w:snapToGrid w:val="0"/>
          <w:sz w:val="20"/>
          <w:lang w:val="hr-HR"/>
        </w:rPr>
      </w:pPr>
      <w:r w:rsidRPr="00E152AD">
        <w:rPr>
          <w:rFonts w:ascii="Verdana" w:hAnsi="Verdana"/>
          <w:bCs/>
          <w:snapToGrid w:val="0"/>
          <w:sz w:val="20"/>
          <w:lang w:val="hr-HR"/>
        </w:rPr>
        <w:t xml:space="preserve">Procjena kvaliteta projekta i </w:t>
      </w:r>
      <w:proofErr w:type="spellStart"/>
      <w:r w:rsidRPr="00E152AD">
        <w:rPr>
          <w:rFonts w:ascii="Verdana" w:hAnsi="Verdana"/>
          <w:bCs/>
          <w:snapToGrid w:val="0"/>
          <w:sz w:val="20"/>
          <w:lang w:val="hr-HR"/>
        </w:rPr>
        <w:t>finansijska</w:t>
      </w:r>
      <w:proofErr w:type="spellEnd"/>
      <w:r w:rsidRPr="00E152AD">
        <w:rPr>
          <w:rFonts w:ascii="Verdana" w:hAnsi="Verdana"/>
          <w:bCs/>
          <w:snapToGrid w:val="0"/>
          <w:sz w:val="20"/>
          <w:lang w:val="hr-HR"/>
        </w:rPr>
        <w:t xml:space="preserve"> evaluacija</w:t>
      </w:r>
      <w:r w:rsidR="009E0FD1">
        <w:rPr>
          <w:rFonts w:ascii="Verdana" w:hAnsi="Verdana"/>
          <w:bCs/>
          <w:snapToGrid w:val="0"/>
          <w:sz w:val="20"/>
          <w:lang w:val="hr-HR"/>
        </w:rPr>
        <w:t>.</w:t>
      </w:r>
    </w:p>
    <w:p w:rsidR="00763E71" w:rsidRPr="00E152AD" w:rsidRDefault="00763E71" w:rsidP="009E0FD1">
      <w:pPr>
        <w:spacing w:after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 xml:space="preserve">Procjena kvaliteta projekta, uključujući i predloženi budžet, </w:t>
      </w:r>
      <w:r w:rsidR="0084408D" w:rsidRPr="00E152AD">
        <w:rPr>
          <w:rFonts w:ascii="Verdana" w:hAnsi="Verdana"/>
          <w:bCs/>
          <w:lang w:val="hr-HR"/>
        </w:rPr>
        <w:t>vršit će se u</w:t>
      </w:r>
      <w:r w:rsidRPr="00E152AD">
        <w:rPr>
          <w:rFonts w:ascii="Verdana" w:hAnsi="Verdana"/>
          <w:bCs/>
          <w:lang w:val="hr-HR"/>
        </w:rPr>
        <w:t xml:space="preserve"> skladu sa kriterijima </w:t>
      </w:r>
      <w:r w:rsidR="0084408D" w:rsidRPr="00E152AD">
        <w:rPr>
          <w:rFonts w:ascii="Verdana" w:hAnsi="Verdana"/>
          <w:bCs/>
          <w:lang w:val="hr-HR"/>
        </w:rPr>
        <w:t>utvrđenim u tabeli za ocjenjivanje,</w:t>
      </w:r>
      <w:r w:rsidRPr="00E152AD">
        <w:rPr>
          <w:rFonts w:ascii="Verdana" w:hAnsi="Verdana"/>
          <w:bCs/>
          <w:lang w:val="hr-HR"/>
        </w:rPr>
        <w:t xml:space="preserve"> koja j</w:t>
      </w:r>
      <w:r w:rsidR="00427013" w:rsidRPr="00E152AD">
        <w:rPr>
          <w:rFonts w:ascii="Verdana" w:hAnsi="Verdana"/>
          <w:bCs/>
          <w:lang w:val="hr-HR"/>
        </w:rPr>
        <w:t xml:space="preserve">e sastavni dio ovog dokumenta. </w:t>
      </w:r>
      <w:r w:rsidRPr="00E152AD">
        <w:rPr>
          <w:rFonts w:ascii="Verdana" w:hAnsi="Verdana"/>
          <w:bCs/>
          <w:lang w:val="hr-HR"/>
        </w:rPr>
        <w:t>Postoje dvije vrste kriterija za ev</w:t>
      </w:r>
      <w:r w:rsidR="0084408D" w:rsidRPr="00E152AD">
        <w:rPr>
          <w:rFonts w:ascii="Verdana" w:hAnsi="Verdana"/>
          <w:bCs/>
          <w:lang w:val="hr-HR"/>
        </w:rPr>
        <w:t>aluaciju: kriteriji za odabir</w:t>
      </w:r>
      <w:r w:rsidRPr="00E152AD">
        <w:rPr>
          <w:rFonts w:ascii="Verdana" w:hAnsi="Verdana"/>
          <w:bCs/>
          <w:lang w:val="hr-HR"/>
        </w:rPr>
        <w:t xml:space="preserve"> i kriteriji za dodjelu sredstava.</w:t>
      </w:r>
    </w:p>
    <w:p w:rsidR="00763E71" w:rsidRPr="00E152AD" w:rsidRDefault="0084408D" w:rsidP="009E0FD1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Verdana" w:hAnsi="Verdana"/>
          <w:bCs/>
          <w:snapToGrid w:val="0"/>
          <w:sz w:val="20"/>
          <w:lang w:val="hr-HR"/>
        </w:rPr>
      </w:pPr>
      <w:r w:rsidRPr="00E152AD">
        <w:rPr>
          <w:rFonts w:ascii="Verdana" w:hAnsi="Verdana"/>
          <w:bCs/>
          <w:snapToGrid w:val="0"/>
          <w:sz w:val="20"/>
          <w:lang w:val="hr-HR"/>
        </w:rPr>
        <w:t>Cilj kriterija za odabir</w:t>
      </w:r>
      <w:r w:rsidR="00763E71" w:rsidRPr="00E152AD">
        <w:rPr>
          <w:rFonts w:ascii="Verdana" w:hAnsi="Verdana"/>
          <w:bCs/>
          <w:snapToGrid w:val="0"/>
          <w:sz w:val="20"/>
          <w:lang w:val="hr-HR"/>
        </w:rPr>
        <w:t xml:space="preserve"> je da pomognu procjenu </w:t>
      </w:r>
      <w:proofErr w:type="spellStart"/>
      <w:r w:rsidR="00763E71" w:rsidRPr="00E152AD">
        <w:rPr>
          <w:rFonts w:ascii="Verdana" w:hAnsi="Verdana"/>
          <w:bCs/>
          <w:snapToGrid w:val="0"/>
          <w:sz w:val="20"/>
          <w:lang w:val="hr-HR"/>
        </w:rPr>
        <w:t>finansijskih</w:t>
      </w:r>
      <w:proofErr w:type="spellEnd"/>
      <w:r w:rsidR="00763E71" w:rsidRPr="00E152AD">
        <w:rPr>
          <w:rFonts w:ascii="Verdana" w:hAnsi="Verdana"/>
          <w:bCs/>
          <w:snapToGrid w:val="0"/>
          <w:sz w:val="20"/>
          <w:lang w:val="hr-HR"/>
        </w:rPr>
        <w:t xml:space="preserve"> i operativnih sposobnosti </w:t>
      </w:r>
      <w:proofErr w:type="spellStart"/>
      <w:r w:rsidR="00763E71" w:rsidRPr="00E152AD">
        <w:rPr>
          <w:rFonts w:ascii="Verdana" w:hAnsi="Verdana"/>
          <w:bCs/>
          <w:snapToGrid w:val="0"/>
          <w:sz w:val="20"/>
          <w:lang w:val="hr-HR"/>
        </w:rPr>
        <w:t>aplikanata</w:t>
      </w:r>
      <w:proofErr w:type="spellEnd"/>
      <w:r w:rsidR="00763E71" w:rsidRPr="00E152AD">
        <w:rPr>
          <w:rFonts w:ascii="Verdana" w:hAnsi="Verdana"/>
          <w:bCs/>
          <w:snapToGrid w:val="0"/>
          <w:sz w:val="20"/>
          <w:lang w:val="hr-HR"/>
        </w:rPr>
        <w:t xml:space="preserve"> kako bi se osiguralo da oni:</w:t>
      </w:r>
    </w:p>
    <w:p w:rsidR="00763E71" w:rsidRPr="00E152AD" w:rsidRDefault="00763E71" w:rsidP="00455BA5">
      <w:pPr>
        <w:pStyle w:val="Text1"/>
        <w:numPr>
          <w:ilvl w:val="0"/>
          <w:numId w:val="28"/>
        </w:numPr>
        <w:tabs>
          <w:tab w:val="left" w:pos="567"/>
          <w:tab w:val="left" w:pos="2608"/>
          <w:tab w:val="left" w:pos="3317"/>
        </w:tabs>
        <w:spacing w:after="0"/>
        <w:rPr>
          <w:rFonts w:ascii="Verdana" w:hAnsi="Verdana"/>
          <w:bCs/>
          <w:snapToGrid w:val="0"/>
          <w:sz w:val="20"/>
          <w:lang w:val="hr-HR"/>
        </w:rPr>
      </w:pPr>
      <w:r w:rsidRPr="00E152AD">
        <w:rPr>
          <w:rFonts w:ascii="Verdana" w:hAnsi="Verdana"/>
          <w:bCs/>
          <w:snapToGrid w:val="0"/>
          <w:sz w:val="20"/>
          <w:lang w:val="hr-HR"/>
        </w:rPr>
        <w:t xml:space="preserve">imaju stabilna i dovoljna </w:t>
      </w:r>
      <w:proofErr w:type="spellStart"/>
      <w:r w:rsidRPr="00E152AD">
        <w:rPr>
          <w:rFonts w:ascii="Verdana" w:hAnsi="Verdana"/>
          <w:bCs/>
          <w:snapToGrid w:val="0"/>
          <w:sz w:val="20"/>
          <w:lang w:val="hr-HR"/>
        </w:rPr>
        <w:t>f</w:t>
      </w:r>
      <w:r w:rsidR="0084408D" w:rsidRPr="00E152AD">
        <w:rPr>
          <w:rFonts w:ascii="Verdana" w:hAnsi="Verdana"/>
          <w:bCs/>
          <w:snapToGrid w:val="0"/>
          <w:sz w:val="20"/>
          <w:lang w:val="hr-HR"/>
        </w:rPr>
        <w:t>inansijska</w:t>
      </w:r>
      <w:proofErr w:type="spellEnd"/>
      <w:r w:rsidR="0084408D" w:rsidRPr="00E152AD">
        <w:rPr>
          <w:rFonts w:ascii="Verdana" w:hAnsi="Verdana"/>
          <w:bCs/>
          <w:snapToGrid w:val="0"/>
          <w:sz w:val="20"/>
          <w:lang w:val="hr-HR"/>
        </w:rPr>
        <w:t xml:space="preserve"> sredstva za vlastiti</w:t>
      </w:r>
      <w:r w:rsidRPr="00E152AD">
        <w:rPr>
          <w:rFonts w:ascii="Verdana" w:hAnsi="Verdana"/>
          <w:bCs/>
          <w:snapToGrid w:val="0"/>
          <w:sz w:val="20"/>
          <w:lang w:val="hr-HR"/>
        </w:rPr>
        <w:t xml:space="preserve"> rad tokom cjelokupnog perioda implementacije projekta;</w:t>
      </w:r>
    </w:p>
    <w:p w:rsidR="00C253B6" w:rsidRPr="00C253B6" w:rsidRDefault="00763E71" w:rsidP="00C253B6">
      <w:pPr>
        <w:pStyle w:val="Text1"/>
        <w:numPr>
          <w:ilvl w:val="0"/>
          <w:numId w:val="28"/>
        </w:numPr>
        <w:tabs>
          <w:tab w:val="left" w:pos="567"/>
          <w:tab w:val="left" w:pos="2608"/>
          <w:tab w:val="left" w:pos="3317"/>
        </w:tabs>
        <w:spacing w:after="0"/>
        <w:rPr>
          <w:rFonts w:ascii="Verdana" w:hAnsi="Verdana"/>
          <w:bCs/>
          <w:snapToGrid w:val="0"/>
          <w:sz w:val="20"/>
          <w:lang w:val="hr-HR"/>
        </w:rPr>
      </w:pPr>
      <w:r w:rsidRPr="00E152AD">
        <w:rPr>
          <w:rFonts w:ascii="Verdana" w:hAnsi="Verdana"/>
          <w:bCs/>
          <w:snapToGrid w:val="0"/>
          <w:sz w:val="20"/>
          <w:lang w:val="hr-HR"/>
        </w:rPr>
        <w:t>posjeduju profesionalne sposobnosti i kvalifikacije potrebne za uspješnu imple</w:t>
      </w:r>
      <w:r w:rsidR="00501881" w:rsidRPr="00E152AD">
        <w:rPr>
          <w:rFonts w:ascii="Verdana" w:hAnsi="Verdana"/>
          <w:bCs/>
          <w:snapToGrid w:val="0"/>
          <w:sz w:val="20"/>
          <w:lang w:val="hr-HR"/>
        </w:rPr>
        <w:t xml:space="preserve">mentaciju kompletnog projekta. </w:t>
      </w:r>
      <w:r w:rsidRPr="00E152AD">
        <w:rPr>
          <w:rFonts w:ascii="Verdana" w:hAnsi="Verdana"/>
          <w:bCs/>
          <w:snapToGrid w:val="0"/>
          <w:sz w:val="20"/>
          <w:lang w:val="hr-HR"/>
        </w:rPr>
        <w:t>Ovo</w:t>
      </w:r>
      <w:r w:rsidR="00455BA5">
        <w:rPr>
          <w:rFonts w:ascii="Verdana" w:hAnsi="Verdana"/>
          <w:bCs/>
          <w:snapToGrid w:val="0"/>
          <w:sz w:val="20"/>
          <w:lang w:val="hr-HR"/>
        </w:rPr>
        <w:t xml:space="preserve"> </w:t>
      </w:r>
      <w:r w:rsidRPr="00E152AD">
        <w:rPr>
          <w:rFonts w:ascii="Verdana" w:hAnsi="Verdana"/>
          <w:bCs/>
          <w:snapToGrid w:val="0"/>
          <w:sz w:val="20"/>
          <w:lang w:val="hr-HR"/>
        </w:rPr>
        <w:t>s</w:t>
      </w:r>
      <w:r w:rsidR="0084408D" w:rsidRPr="00E152AD">
        <w:rPr>
          <w:rFonts w:ascii="Verdana" w:hAnsi="Verdana"/>
          <w:bCs/>
          <w:snapToGrid w:val="0"/>
          <w:sz w:val="20"/>
          <w:lang w:val="hr-HR"/>
        </w:rPr>
        <w:t>e odnosi i na partnere podnosioca prijedloga</w:t>
      </w:r>
      <w:r w:rsidRPr="00E152AD">
        <w:rPr>
          <w:rFonts w:ascii="Verdana" w:hAnsi="Verdana"/>
          <w:bCs/>
          <w:snapToGrid w:val="0"/>
          <w:sz w:val="20"/>
          <w:lang w:val="hr-HR"/>
        </w:rPr>
        <w:t>.</w:t>
      </w:r>
    </w:p>
    <w:p w:rsidR="00763E71" w:rsidRPr="00E152AD" w:rsidRDefault="00763E71" w:rsidP="00627A1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/>
        <w:rPr>
          <w:rFonts w:ascii="Verdana" w:hAnsi="Verdana"/>
          <w:bCs/>
          <w:snapToGrid w:val="0"/>
          <w:sz w:val="20"/>
          <w:lang w:val="hr-HR"/>
        </w:rPr>
      </w:pPr>
      <w:r w:rsidRPr="00E152AD">
        <w:rPr>
          <w:rFonts w:ascii="Verdana" w:hAnsi="Verdana"/>
          <w:bCs/>
          <w:snapToGrid w:val="0"/>
          <w:sz w:val="20"/>
          <w:lang w:val="hr-HR"/>
        </w:rPr>
        <w:t xml:space="preserve">Kriteriji za dodjelu sredstava omogućavaju da se </w:t>
      </w:r>
      <w:proofErr w:type="spellStart"/>
      <w:r w:rsidRPr="00E152AD">
        <w:rPr>
          <w:rFonts w:ascii="Verdana" w:hAnsi="Verdana"/>
          <w:bCs/>
          <w:snapToGrid w:val="0"/>
          <w:sz w:val="20"/>
          <w:lang w:val="hr-HR"/>
        </w:rPr>
        <w:t>kvalitet</w:t>
      </w:r>
      <w:proofErr w:type="spellEnd"/>
      <w:r w:rsidRPr="00E152AD">
        <w:rPr>
          <w:rFonts w:ascii="Verdana" w:hAnsi="Verdana"/>
          <w:bCs/>
          <w:snapToGrid w:val="0"/>
          <w:sz w:val="20"/>
          <w:lang w:val="hr-HR"/>
        </w:rPr>
        <w:t xml:space="preserve"> </w:t>
      </w:r>
      <w:proofErr w:type="spellStart"/>
      <w:r w:rsidRPr="00E152AD">
        <w:rPr>
          <w:rFonts w:ascii="Verdana" w:hAnsi="Verdana"/>
          <w:bCs/>
          <w:snapToGrid w:val="0"/>
          <w:sz w:val="20"/>
          <w:lang w:val="hr-HR"/>
        </w:rPr>
        <w:t>predatih</w:t>
      </w:r>
      <w:proofErr w:type="spellEnd"/>
      <w:r w:rsidRPr="00E152AD">
        <w:rPr>
          <w:rFonts w:ascii="Verdana" w:hAnsi="Verdana"/>
          <w:bCs/>
          <w:snapToGrid w:val="0"/>
          <w:sz w:val="20"/>
          <w:lang w:val="hr-HR"/>
        </w:rPr>
        <w:t xml:space="preserve"> projekata procijeni na osnovu postavljenih prioritetnih oblasti, a sredstva odobre po osnovu akti</w:t>
      </w:r>
      <w:r w:rsidR="0084408D" w:rsidRPr="00E152AD">
        <w:rPr>
          <w:rFonts w:ascii="Verdana" w:hAnsi="Verdana"/>
          <w:bCs/>
          <w:snapToGrid w:val="0"/>
          <w:sz w:val="20"/>
          <w:lang w:val="hr-HR"/>
        </w:rPr>
        <w:t xml:space="preserve">vnosti koje </w:t>
      </w:r>
      <w:proofErr w:type="spellStart"/>
      <w:r w:rsidR="0084408D" w:rsidRPr="00E152AD">
        <w:rPr>
          <w:rFonts w:ascii="Verdana" w:hAnsi="Verdana"/>
          <w:bCs/>
          <w:snapToGrid w:val="0"/>
          <w:sz w:val="20"/>
          <w:lang w:val="hr-HR"/>
        </w:rPr>
        <w:t>maksimiziraju</w:t>
      </w:r>
      <w:proofErr w:type="spellEnd"/>
      <w:r w:rsidR="0084408D" w:rsidRPr="00E152AD">
        <w:rPr>
          <w:rFonts w:ascii="Verdana" w:hAnsi="Verdana"/>
          <w:bCs/>
          <w:snapToGrid w:val="0"/>
          <w:sz w:val="20"/>
          <w:lang w:val="hr-HR"/>
        </w:rPr>
        <w:t xml:space="preserve"> opći </w:t>
      </w:r>
      <w:proofErr w:type="spellStart"/>
      <w:r w:rsidRPr="00E152AD">
        <w:rPr>
          <w:rFonts w:ascii="Verdana" w:hAnsi="Verdana"/>
          <w:bCs/>
          <w:snapToGrid w:val="0"/>
          <w:sz w:val="20"/>
          <w:lang w:val="hr-HR"/>
        </w:rPr>
        <w:t>efekat</w:t>
      </w:r>
      <w:proofErr w:type="spellEnd"/>
      <w:r w:rsidRPr="00E152AD">
        <w:rPr>
          <w:rFonts w:ascii="Verdana" w:hAnsi="Verdana"/>
          <w:bCs/>
          <w:snapToGrid w:val="0"/>
          <w:sz w:val="20"/>
          <w:lang w:val="hr-HR"/>
        </w:rPr>
        <w:t xml:space="preserve"> samog </w:t>
      </w:r>
      <w:r w:rsidR="003D31B8" w:rsidRPr="00E152AD">
        <w:rPr>
          <w:rFonts w:ascii="Verdana" w:hAnsi="Verdana"/>
          <w:bCs/>
          <w:snapToGrid w:val="0"/>
          <w:sz w:val="20"/>
          <w:lang w:val="hr-HR"/>
        </w:rPr>
        <w:t>j</w:t>
      </w:r>
      <w:r w:rsidR="00895EDC" w:rsidRPr="00E152AD">
        <w:rPr>
          <w:rFonts w:ascii="Verdana" w:hAnsi="Verdana"/>
          <w:bCs/>
          <w:snapToGrid w:val="0"/>
          <w:sz w:val="20"/>
          <w:lang w:val="hr-HR"/>
        </w:rPr>
        <w:t xml:space="preserve">avnog </w:t>
      </w:r>
      <w:r w:rsidRPr="00E152AD">
        <w:rPr>
          <w:rFonts w:ascii="Verdana" w:hAnsi="Verdana"/>
          <w:bCs/>
          <w:snapToGrid w:val="0"/>
          <w:sz w:val="20"/>
          <w:lang w:val="hr-HR"/>
        </w:rPr>
        <w:t xml:space="preserve">poziva za predaju prijedloga projekata. Kriteriji se odnose na značaj predloženog projekta, </w:t>
      </w:r>
      <w:proofErr w:type="spellStart"/>
      <w:r w:rsidRPr="00E152AD">
        <w:rPr>
          <w:rFonts w:ascii="Verdana" w:hAnsi="Verdana"/>
          <w:bCs/>
          <w:snapToGrid w:val="0"/>
          <w:sz w:val="20"/>
          <w:lang w:val="hr-HR"/>
        </w:rPr>
        <w:t>usaglašenost</w:t>
      </w:r>
      <w:proofErr w:type="spellEnd"/>
      <w:r w:rsidRPr="00E152AD">
        <w:rPr>
          <w:rFonts w:ascii="Verdana" w:hAnsi="Verdana"/>
          <w:bCs/>
          <w:snapToGrid w:val="0"/>
          <w:sz w:val="20"/>
          <w:lang w:val="hr-HR"/>
        </w:rPr>
        <w:t xml:space="preserve"> projekta sa ciljem poziva i prioritetnim oblastima, </w:t>
      </w:r>
      <w:proofErr w:type="spellStart"/>
      <w:r w:rsidRPr="00E152AD">
        <w:rPr>
          <w:rFonts w:ascii="Verdana" w:hAnsi="Verdana"/>
          <w:bCs/>
          <w:snapToGrid w:val="0"/>
          <w:sz w:val="20"/>
          <w:lang w:val="hr-HR"/>
        </w:rPr>
        <w:t>kvalitet</w:t>
      </w:r>
      <w:proofErr w:type="spellEnd"/>
      <w:r w:rsidRPr="00E152AD">
        <w:rPr>
          <w:rFonts w:ascii="Verdana" w:hAnsi="Verdana"/>
          <w:bCs/>
          <w:snapToGrid w:val="0"/>
          <w:sz w:val="20"/>
          <w:lang w:val="hr-HR"/>
        </w:rPr>
        <w:t xml:space="preserve"> projekta, očekivane rezultate, održivost projekta i racionalnost traženih sredstava.</w:t>
      </w:r>
    </w:p>
    <w:p w:rsidR="00A5222A" w:rsidRPr="00E152AD" w:rsidRDefault="00A5222A" w:rsidP="00627A1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/>
        <w:rPr>
          <w:rFonts w:ascii="Verdana" w:hAnsi="Verdana"/>
          <w:bCs/>
          <w:snapToGrid w:val="0"/>
          <w:sz w:val="20"/>
          <w:lang w:val="hr-HR"/>
        </w:rPr>
      </w:pPr>
    </w:p>
    <w:p w:rsidR="00A84926" w:rsidRDefault="00A84926" w:rsidP="00627A1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/>
        <w:rPr>
          <w:rFonts w:ascii="Verdana" w:hAnsi="Verdana"/>
          <w:bCs/>
          <w:snapToGrid w:val="0"/>
          <w:sz w:val="20"/>
          <w:lang w:val="hr-HR"/>
        </w:rPr>
      </w:pPr>
    </w:p>
    <w:p w:rsidR="00763E71" w:rsidRPr="00E152AD" w:rsidRDefault="00763E71" w:rsidP="00627A1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/>
        <w:rPr>
          <w:rFonts w:ascii="Verdana" w:hAnsi="Verdana"/>
          <w:bCs/>
          <w:snapToGrid w:val="0"/>
          <w:sz w:val="20"/>
          <w:lang w:val="hr-HR"/>
        </w:rPr>
      </w:pPr>
      <w:r w:rsidRPr="00E152AD">
        <w:rPr>
          <w:rFonts w:ascii="Verdana" w:hAnsi="Verdana"/>
          <w:bCs/>
          <w:snapToGrid w:val="0"/>
          <w:sz w:val="20"/>
          <w:lang w:val="hr-HR"/>
        </w:rPr>
        <w:lastRenderedPageBreak/>
        <w:t>Molimo vas da obratite pažnju na sljedeće bitne informacije:</w:t>
      </w:r>
    </w:p>
    <w:p w:rsidR="00455BA5" w:rsidRPr="00455BA5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lang w:val="bs-Latn-BA"/>
        </w:rPr>
      </w:pPr>
      <w:r w:rsidRPr="00455BA5">
        <w:rPr>
          <w:rFonts w:ascii="Verdana" w:hAnsi="Verdana"/>
          <w:b/>
          <w:lang w:val="bs-Latn-BA"/>
        </w:rPr>
        <w:t>Sistem bodovanja:</w:t>
      </w:r>
      <w:r w:rsidR="00455BA5" w:rsidRPr="00455BA5">
        <w:rPr>
          <w:rFonts w:ascii="Verdana" w:hAnsi="Verdana"/>
          <w:b/>
          <w:lang w:val="bs-Latn-BA"/>
        </w:rPr>
        <w:t xml:space="preserve"> </w:t>
      </w:r>
      <w:r w:rsidR="008340D9" w:rsidRPr="00455BA5">
        <w:rPr>
          <w:rFonts w:ascii="Verdana" w:hAnsi="Verdana"/>
          <w:lang w:val="bs-Latn-BA"/>
        </w:rPr>
        <w:t>Kriteriji ocjenjivanja</w:t>
      </w:r>
      <w:r w:rsidRPr="00455BA5">
        <w:rPr>
          <w:rFonts w:ascii="Verdana" w:hAnsi="Verdana"/>
          <w:lang w:val="bs-Latn-BA"/>
        </w:rPr>
        <w:t xml:space="preserve"> podijeljeni su na sekcije i </w:t>
      </w:r>
      <w:proofErr w:type="spellStart"/>
      <w:r w:rsidRPr="00455BA5">
        <w:rPr>
          <w:rFonts w:ascii="Verdana" w:hAnsi="Verdana"/>
          <w:lang w:val="bs-Latn-BA"/>
        </w:rPr>
        <w:t>podsekcije</w:t>
      </w:r>
      <w:proofErr w:type="spellEnd"/>
      <w:r w:rsidRPr="00455BA5">
        <w:rPr>
          <w:rFonts w:ascii="Verdana" w:hAnsi="Verdana"/>
          <w:lang w:val="bs-Latn-BA"/>
        </w:rPr>
        <w:t xml:space="preserve">. </w:t>
      </w:r>
    </w:p>
    <w:p w:rsidR="00455BA5" w:rsidRPr="00455BA5" w:rsidRDefault="00763E71" w:rsidP="00455BA5">
      <w:pPr>
        <w:autoSpaceDE w:val="0"/>
        <w:autoSpaceDN w:val="0"/>
        <w:adjustRightInd w:val="0"/>
        <w:spacing w:after="0"/>
        <w:jc w:val="both"/>
        <w:rPr>
          <w:rFonts w:ascii="Verdana" w:hAnsi="Verdana"/>
          <w:lang w:val="bs-Latn-BA"/>
        </w:rPr>
      </w:pPr>
      <w:r w:rsidRPr="00455BA5">
        <w:rPr>
          <w:rFonts w:ascii="Verdana" w:hAnsi="Verdana"/>
          <w:b/>
          <w:u w:val="single"/>
          <w:lang w:val="bs-Latn-BA"/>
        </w:rPr>
        <w:t xml:space="preserve">Svaka </w:t>
      </w:r>
      <w:proofErr w:type="spellStart"/>
      <w:r w:rsidRPr="00455BA5">
        <w:rPr>
          <w:rFonts w:ascii="Verdana" w:hAnsi="Verdana"/>
          <w:b/>
          <w:u w:val="single"/>
          <w:lang w:val="bs-Latn-BA"/>
        </w:rPr>
        <w:t>podsekcija</w:t>
      </w:r>
      <w:proofErr w:type="spellEnd"/>
      <w:r w:rsidRPr="00455BA5">
        <w:rPr>
          <w:rFonts w:ascii="Verdana" w:hAnsi="Verdana"/>
          <w:b/>
          <w:u w:val="single"/>
          <w:lang w:val="bs-Latn-BA"/>
        </w:rPr>
        <w:t xml:space="preserve"> se obavezno ocjenjuje ocjenama između 1 i 5 na sljedeći način: 1 = veoma loše; 2 = loše; 3 = odgovarajuće; 4 = dobro; 5 = veoma dobro.</w:t>
      </w:r>
      <w:r w:rsidRPr="00455BA5">
        <w:rPr>
          <w:rFonts w:ascii="Verdana" w:hAnsi="Verdana"/>
          <w:lang w:val="bs-Latn-BA"/>
        </w:rPr>
        <w:t xml:space="preserve"> </w:t>
      </w:r>
    </w:p>
    <w:p w:rsidR="00763E71" w:rsidRPr="00E152AD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lang w:val="bs-Latn-BA"/>
        </w:rPr>
      </w:pPr>
      <w:r w:rsidRPr="00455BA5">
        <w:rPr>
          <w:rFonts w:ascii="Verdana" w:hAnsi="Verdana"/>
          <w:lang w:val="bs-Latn-BA"/>
        </w:rPr>
        <w:t>Svaki član komisije potpisuj</w:t>
      </w:r>
      <w:r w:rsidR="008340D9" w:rsidRPr="00455BA5">
        <w:rPr>
          <w:rFonts w:ascii="Verdana" w:hAnsi="Verdana"/>
          <w:lang w:val="bs-Latn-BA"/>
        </w:rPr>
        <w:t>e svoju individualnu</w:t>
      </w:r>
      <w:r w:rsidRPr="00455BA5">
        <w:rPr>
          <w:rFonts w:ascii="Verdana" w:hAnsi="Verdana"/>
          <w:lang w:val="bs-Latn-BA"/>
        </w:rPr>
        <w:t xml:space="preserve"> tabelu</w:t>
      </w:r>
      <w:r w:rsidR="008340D9" w:rsidRPr="00455BA5">
        <w:rPr>
          <w:rFonts w:ascii="Verdana" w:hAnsi="Verdana"/>
          <w:lang w:val="bs-Latn-BA"/>
        </w:rPr>
        <w:t xml:space="preserve"> za ocjenjivanje</w:t>
      </w:r>
      <w:r w:rsidRPr="00455BA5">
        <w:rPr>
          <w:rFonts w:ascii="Verdana" w:hAnsi="Verdana"/>
          <w:lang w:val="bs-Latn-BA"/>
        </w:rPr>
        <w:t>, a svi članovi zaje</w:t>
      </w:r>
      <w:r w:rsidR="008340D9" w:rsidRPr="00455BA5">
        <w:rPr>
          <w:rFonts w:ascii="Verdana" w:hAnsi="Verdana"/>
          <w:lang w:val="bs-Latn-BA"/>
        </w:rPr>
        <w:t>dno potpisuju zbirnu</w:t>
      </w:r>
      <w:r w:rsidRPr="00455BA5">
        <w:rPr>
          <w:rFonts w:ascii="Verdana" w:hAnsi="Verdana"/>
          <w:lang w:val="bs-Latn-BA"/>
        </w:rPr>
        <w:t xml:space="preserve"> tabelu za svaki projektni prijedlog. Rangiranje projektnih</w:t>
      </w:r>
      <w:r w:rsidRPr="00E152AD">
        <w:rPr>
          <w:rFonts w:ascii="Verdana" w:hAnsi="Verdana"/>
          <w:lang w:val="bs-Latn-BA"/>
        </w:rPr>
        <w:t xml:space="preserve"> prijedloga se vrši na način da je </w:t>
      </w:r>
      <w:proofErr w:type="spellStart"/>
      <w:r w:rsidRPr="00E152AD">
        <w:rPr>
          <w:rFonts w:ascii="Verdana" w:hAnsi="Verdana"/>
          <w:lang w:val="bs-Latn-BA"/>
        </w:rPr>
        <w:t>prvoplasirani</w:t>
      </w:r>
      <w:proofErr w:type="spellEnd"/>
      <w:r w:rsidRPr="00E152AD">
        <w:rPr>
          <w:rFonts w:ascii="Verdana" w:hAnsi="Verdana"/>
          <w:lang w:val="bs-Latn-BA"/>
        </w:rPr>
        <w:t xml:space="preserve"> projektni prijedlog onaj koji ima naj</w:t>
      </w:r>
      <w:r w:rsidR="008340D9" w:rsidRPr="00E152AD">
        <w:rPr>
          <w:rFonts w:ascii="Verdana" w:hAnsi="Verdana"/>
          <w:lang w:val="bs-Latn-BA"/>
        </w:rPr>
        <w:t xml:space="preserve">veći zbir bodova zatim </w:t>
      </w:r>
      <w:r w:rsidRPr="00E152AD">
        <w:rPr>
          <w:rFonts w:ascii="Verdana" w:hAnsi="Verdana"/>
          <w:lang w:val="bs-Latn-BA"/>
        </w:rPr>
        <w:t xml:space="preserve">slijedi projekat sa prvim sljedećim nižim zbirom bodova i tako do najnižeg zbira osvojenih bodova. </w:t>
      </w:r>
    </w:p>
    <w:p w:rsidR="00763E71" w:rsidRPr="00455BA5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lang w:val="bs-Latn-BA"/>
        </w:rPr>
      </w:pPr>
      <w:r w:rsidRPr="00455BA5">
        <w:rPr>
          <w:rFonts w:ascii="Verdana" w:hAnsi="Verdana"/>
          <w:lang w:val="bs-Latn-BA"/>
        </w:rPr>
        <w:t xml:space="preserve">Samo projekti koji su dobili preko 50 bodova će biti </w:t>
      </w:r>
      <w:proofErr w:type="spellStart"/>
      <w:r w:rsidRPr="00455BA5">
        <w:rPr>
          <w:rFonts w:ascii="Verdana" w:hAnsi="Verdana"/>
          <w:lang w:val="bs-Latn-BA"/>
        </w:rPr>
        <w:t>razmatrani</w:t>
      </w:r>
      <w:proofErr w:type="spellEnd"/>
      <w:r w:rsidRPr="00455BA5">
        <w:rPr>
          <w:rFonts w:ascii="Verdana" w:hAnsi="Verdana"/>
          <w:lang w:val="bs-Latn-BA"/>
        </w:rPr>
        <w:t xml:space="preserve"> za finansiranje, jer projektni prijedlozi ispod ovog praga nisu zadovoljili postavljene standarde te bi efikasnost njihove provedbe mogla biti upitna.</w:t>
      </w:r>
    </w:p>
    <w:p w:rsidR="00101AAA" w:rsidRDefault="008340D9" w:rsidP="00627A1E">
      <w:pPr>
        <w:autoSpaceDE w:val="0"/>
        <w:autoSpaceDN w:val="0"/>
        <w:adjustRightInd w:val="0"/>
        <w:jc w:val="both"/>
        <w:rPr>
          <w:rFonts w:ascii="Verdana" w:hAnsi="Verdana"/>
          <w:lang w:val="bs-Latn-BA"/>
        </w:rPr>
      </w:pPr>
      <w:r w:rsidRPr="00455BA5">
        <w:rPr>
          <w:rFonts w:ascii="Verdana" w:hAnsi="Verdana"/>
          <w:lang w:val="bs-Latn-BA"/>
        </w:rPr>
        <w:t xml:space="preserve">Odluka o odobrenju </w:t>
      </w:r>
      <w:proofErr w:type="spellStart"/>
      <w:r w:rsidRPr="00455BA5">
        <w:rPr>
          <w:rFonts w:ascii="Verdana" w:hAnsi="Verdana"/>
          <w:lang w:val="bs-Latn-BA"/>
        </w:rPr>
        <w:t>granta</w:t>
      </w:r>
      <w:proofErr w:type="spellEnd"/>
      <w:r w:rsidRPr="00455BA5">
        <w:rPr>
          <w:rFonts w:ascii="Verdana" w:hAnsi="Verdana"/>
          <w:lang w:val="bs-Latn-BA"/>
        </w:rPr>
        <w:t xml:space="preserve"> zasnovana je na ukupnom broju projekata koji mogu biti </w:t>
      </w:r>
      <w:proofErr w:type="spellStart"/>
      <w:r w:rsidRPr="00455BA5">
        <w:rPr>
          <w:rFonts w:ascii="Verdana" w:hAnsi="Verdana"/>
          <w:lang w:val="bs-Latn-BA"/>
        </w:rPr>
        <w:t>finansirani</w:t>
      </w:r>
      <w:proofErr w:type="spellEnd"/>
      <w:r w:rsidRPr="00455BA5">
        <w:rPr>
          <w:rFonts w:ascii="Verdana" w:hAnsi="Verdana"/>
          <w:lang w:val="bs-Latn-BA"/>
        </w:rPr>
        <w:t xml:space="preserve"> u okviru raspoloživih sredstava. Prioritet pri odobravanju sredstava imat će projekti  sa najvećim brojem bodova.</w:t>
      </w:r>
    </w:p>
    <w:p w:rsidR="00C253B6" w:rsidRPr="005717CF" w:rsidRDefault="00C253B6" w:rsidP="00627A1E">
      <w:pPr>
        <w:autoSpaceDE w:val="0"/>
        <w:autoSpaceDN w:val="0"/>
        <w:adjustRightInd w:val="0"/>
        <w:jc w:val="both"/>
        <w:rPr>
          <w:rFonts w:ascii="Verdana" w:hAnsi="Verdana"/>
          <w:lang w:val="bs-Latn-BA"/>
        </w:rPr>
      </w:pPr>
      <w:r w:rsidRPr="005717CF">
        <w:rPr>
          <w:rFonts w:ascii="Verdana" w:hAnsi="Verdana"/>
          <w:lang w:val="bs-Latn-BA"/>
        </w:rPr>
        <w:t>Ukoliko Komisi</w:t>
      </w:r>
      <w:r w:rsidR="00CD293F" w:rsidRPr="005717CF">
        <w:rPr>
          <w:rFonts w:ascii="Verdana" w:hAnsi="Verdana"/>
          <w:lang w:val="bs-Latn-BA"/>
        </w:rPr>
        <w:t>ja za ocjenu i odabir projekat</w:t>
      </w:r>
      <w:r w:rsidR="005717CF">
        <w:rPr>
          <w:rFonts w:ascii="Verdana" w:hAnsi="Verdana"/>
          <w:lang w:val="bs-Latn-BA"/>
        </w:rPr>
        <w:t>a</w:t>
      </w:r>
      <w:r w:rsidR="00CD293F" w:rsidRPr="005717CF">
        <w:rPr>
          <w:rFonts w:ascii="Verdana" w:hAnsi="Verdana"/>
          <w:lang w:val="bs-Latn-BA"/>
        </w:rPr>
        <w:t xml:space="preserve"> </w:t>
      </w:r>
      <w:r w:rsidRPr="005717CF">
        <w:rPr>
          <w:rFonts w:ascii="Verdana" w:hAnsi="Verdana"/>
          <w:lang w:val="bs-Latn-BA"/>
        </w:rPr>
        <w:t xml:space="preserve">ocijeni da je 75 % rezultata i aktivnosti u </w:t>
      </w:r>
      <w:proofErr w:type="spellStart"/>
      <w:r w:rsidRPr="005717CF">
        <w:rPr>
          <w:rFonts w:ascii="Verdana" w:hAnsi="Verdana"/>
          <w:lang w:val="bs-Latn-BA"/>
        </w:rPr>
        <w:t>dostavljenom</w:t>
      </w:r>
      <w:proofErr w:type="spellEnd"/>
      <w:r w:rsidRPr="005717CF">
        <w:rPr>
          <w:rFonts w:ascii="Verdana" w:hAnsi="Verdana"/>
          <w:lang w:val="bs-Latn-BA"/>
        </w:rPr>
        <w:t xml:space="preserve"> </w:t>
      </w:r>
      <w:proofErr w:type="spellStart"/>
      <w:r w:rsidRPr="005717CF">
        <w:rPr>
          <w:rFonts w:ascii="Verdana" w:hAnsi="Verdana"/>
          <w:lang w:val="bs-Latn-BA"/>
        </w:rPr>
        <w:t>projektnom</w:t>
      </w:r>
      <w:proofErr w:type="spellEnd"/>
      <w:r w:rsidRPr="005717CF">
        <w:rPr>
          <w:rFonts w:ascii="Verdana" w:hAnsi="Verdana"/>
          <w:lang w:val="bs-Latn-BA"/>
        </w:rPr>
        <w:t xml:space="preserve"> prijedlogu u skladu sa kriterijima javnog poziva, projektni prijedlog će biti </w:t>
      </w:r>
      <w:proofErr w:type="spellStart"/>
      <w:r w:rsidRPr="005717CF">
        <w:rPr>
          <w:rFonts w:ascii="Verdana" w:hAnsi="Verdana"/>
          <w:lang w:val="bs-Latn-BA"/>
        </w:rPr>
        <w:t>klasifikovan</w:t>
      </w:r>
      <w:proofErr w:type="spellEnd"/>
      <w:r w:rsidRPr="005717CF">
        <w:rPr>
          <w:rFonts w:ascii="Verdana" w:hAnsi="Verdana"/>
          <w:lang w:val="bs-Latn-BA"/>
        </w:rPr>
        <w:t xml:space="preserve"> kao uslovno odobren. U rang listi će biti jasno naznačeni projekti koji su uslovno odobreni.</w:t>
      </w:r>
    </w:p>
    <w:p w:rsidR="00CD293F" w:rsidRPr="005717CF" w:rsidRDefault="00CD293F" w:rsidP="00627A1E">
      <w:pPr>
        <w:autoSpaceDE w:val="0"/>
        <w:autoSpaceDN w:val="0"/>
        <w:adjustRightInd w:val="0"/>
        <w:jc w:val="both"/>
        <w:rPr>
          <w:rFonts w:ascii="Verdana" w:hAnsi="Verdana"/>
          <w:lang w:val="bs-Latn-BA"/>
        </w:rPr>
      </w:pPr>
      <w:r w:rsidRPr="00FF595F">
        <w:rPr>
          <w:rFonts w:ascii="Verdana" w:hAnsi="Verdana"/>
          <w:lang w:val="bs-Latn-BA"/>
        </w:rPr>
        <w:t xml:space="preserve">Komisija za ocjenu i odabir projekata će naznačiti koji rezultati i aktivnosti, u okviru </w:t>
      </w:r>
      <w:proofErr w:type="spellStart"/>
      <w:r w:rsidRPr="00FF595F">
        <w:rPr>
          <w:rFonts w:ascii="Verdana" w:hAnsi="Verdana"/>
          <w:lang w:val="bs-Latn-BA"/>
        </w:rPr>
        <w:t>projektnog</w:t>
      </w:r>
      <w:proofErr w:type="spellEnd"/>
      <w:r w:rsidRPr="00FF595F">
        <w:rPr>
          <w:rFonts w:ascii="Verdana" w:hAnsi="Verdana"/>
          <w:lang w:val="bs-Latn-BA"/>
        </w:rPr>
        <w:t xml:space="preserve"> prijedloga, trebaju biti </w:t>
      </w:r>
      <w:proofErr w:type="spellStart"/>
      <w:r w:rsidRPr="00FF595F">
        <w:rPr>
          <w:rFonts w:ascii="Verdana" w:hAnsi="Verdana"/>
          <w:lang w:val="bs-Latn-BA"/>
        </w:rPr>
        <w:t>korigovani</w:t>
      </w:r>
      <w:proofErr w:type="spellEnd"/>
      <w:r w:rsidRPr="00FF595F">
        <w:rPr>
          <w:rFonts w:ascii="Verdana" w:hAnsi="Verdana"/>
          <w:lang w:val="bs-Latn-BA"/>
        </w:rPr>
        <w:t xml:space="preserve"> da bi projekat bio konačno odobren.</w:t>
      </w:r>
      <w:r w:rsidRPr="005717CF">
        <w:rPr>
          <w:rFonts w:ascii="Verdana" w:hAnsi="Verdana"/>
          <w:lang w:val="bs-Latn-BA"/>
        </w:rPr>
        <w:t xml:space="preserve"> Svaka od organizacija civilnog društva, čiji projektni prijedlozi budu </w:t>
      </w:r>
      <w:proofErr w:type="spellStart"/>
      <w:r w:rsidRPr="005717CF">
        <w:rPr>
          <w:rFonts w:ascii="Verdana" w:hAnsi="Verdana"/>
          <w:lang w:val="bs-Latn-BA"/>
        </w:rPr>
        <w:t>klasifikovani</w:t>
      </w:r>
      <w:proofErr w:type="spellEnd"/>
      <w:r w:rsidRPr="005717CF">
        <w:rPr>
          <w:rFonts w:ascii="Verdana" w:hAnsi="Verdana"/>
          <w:lang w:val="bs-Latn-BA"/>
        </w:rPr>
        <w:t xml:space="preserve"> kao uslovno odobreni, biti će obavještena o zaključcima Komisije pismenim putem. </w:t>
      </w:r>
      <w:proofErr w:type="spellStart"/>
      <w:r w:rsidRPr="005717CF">
        <w:rPr>
          <w:rFonts w:ascii="Verdana" w:hAnsi="Verdana"/>
          <w:lang w:val="bs-Latn-BA"/>
        </w:rPr>
        <w:t>Podnosiocima</w:t>
      </w:r>
      <w:proofErr w:type="spellEnd"/>
      <w:r w:rsidRPr="005717CF">
        <w:rPr>
          <w:rFonts w:ascii="Verdana" w:hAnsi="Verdana"/>
          <w:lang w:val="bs-Latn-BA"/>
        </w:rPr>
        <w:t xml:space="preserve"> prijava koji pristanu na predložene korekcije biti će odobrena sredstva u skladu sa predloženim izmjenama.</w:t>
      </w:r>
    </w:p>
    <w:p w:rsidR="00763E71" w:rsidRPr="00455BA5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b/>
          <w:lang w:val="bs-Latn-BA"/>
        </w:rPr>
      </w:pPr>
      <w:r w:rsidRPr="00455BA5">
        <w:rPr>
          <w:rFonts w:ascii="Verdana" w:hAnsi="Verdana"/>
          <w:b/>
          <w:lang w:val="bs-Latn-BA"/>
        </w:rPr>
        <w:t>Napomena o Sekciji 1. Finansijski i operativni kapacitet podnosioca prijave</w:t>
      </w:r>
    </w:p>
    <w:p w:rsidR="00763E71" w:rsidRPr="00455BA5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lang w:val="bs-Latn-BA"/>
        </w:rPr>
      </w:pPr>
      <w:r w:rsidRPr="00455BA5">
        <w:rPr>
          <w:rFonts w:ascii="Verdana" w:hAnsi="Verdana"/>
          <w:lang w:val="bs-Latn-BA"/>
        </w:rPr>
        <w:t xml:space="preserve">Ukoliko je ukupan zbir u Sekciji br.1 niži od 10 bodova, projekt će biti isključen iz daljeg </w:t>
      </w:r>
      <w:proofErr w:type="spellStart"/>
      <w:r w:rsidRPr="00455BA5">
        <w:rPr>
          <w:rFonts w:ascii="Verdana" w:hAnsi="Verdana"/>
          <w:lang w:val="bs-Latn-BA"/>
        </w:rPr>
        <w:t>evaluacionog</w:t>
      </w:r>
      <w:proofErr w:type="spellEnd"/>
      <w:r w:rsidRPr="00455BA5">
        <w:rPr>
          <w:rFonts w:ascii="Verdana" w:hAnsi="Verdana"/>
          <w:lang w:val="bs-Latn-BA"/>
        </w:rPr>
        <w:t xml:space="preserve"> procesa, jer je procijenjeno da OCD nema minimalne kapacitete za kvalitetnu implementaciju </w:t>
      </w:r>
      <w:proofErr w:type="spellStart"/>
      <w:r w:rsidRPr="00455BA5">
        <w:rPr>
          <w:rFonts w:ascii="Verdana" w:hAnsi="Verdana"/>
          <w:lang w:val="bs-Latn-BA"/>
        </w:rPr>
        <w:t>predloženog</w:t>
      </w:r>
      <w:proofErr w:type="spellEnd"/>
      <w:r w:rsidRPr="00455BA5">
        <w:rPr>
          <w:rFonts w:ascii="Verdana" w:hAnsi="Verdana"/>
          <w:lang w:val="bs-Latn-BA"/>
        </w:rPr>
        <w:t xml:space="preserve"> projekta.</w:t>
      </w:r>
    </w:p>
    <w:p w:rsidR="00763E71" w:rsidRPr="00455BA5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b/>
          <w:lang w:val="bs-Latn-BA"/>
        </w:rPr>
      </w:pPr>
      <w:r w:rsidRPr="00455BA5">
        <w:rPr>
          <w:rFonts w:ascii="Verdana" w:hAnsi="Verdana"/>
          <w:b/>
          <w:lang w:val="bs-Latn-BA"/>
        </w:rPr>
        <w:t>Napomena o Sekciji 2. Relevantnost</w:t>
      </w:r>
    </w:p>
    <w:p w:rsidR="0098725A" w:rsidRPr="00C253B6" w:rsidRDefault="00763E71" w:rsidP="00C253B6">
      <w:pPr>
        <w:autoSpaceDE w:val="0"/>
        <w:autoSpaceDN w:val="0"/>
        <w:adjustRightInd w:val="0"/>
        <w:jc w:val="both"/>
        <w:rPr>
          <w:rFonts w:ascii="Verdana" w:hAnsi="Verdana"/>
          <w:lang w:val="bs-Latn-BA"/>
        </w:rPr>
      </w:pPr>
      <w:r w:rsidRPr="00455BA5">
        <w:rPr>
          <w:rFonts w:ascii="Verdana" w:hAnsi="Verdana"/>
          <w:lang w:val="bs-Latn-BA"/>
        </w:rPr>
        <w:t xml:space="preserve">Ukoliko je ukupan zbir u Sekciji 2, niži od 18 bodova, projekt će biti isključen iz daljeg </w:t>
      </w:r>
      <w:proofErr w:type="spellStart"/>
      <w:r w:rsidRPr="00455BA5">
        <w:rPr>
          <w:rFonts w:ascii="Verdana" w:hAnsi="Verdana"/>
          <w:lang w:val="bs-Latn-BA"/>
        </w:rPr>
        <w:t>evaluacionog</w:t>
      </w:r>
      <w:proofErr w:type="spellEnd"/>
      <w:r w:rsidRPr="00455BA5">
        <w:rPr>
          <w:rFonts w:ascii="Verdana" w:hAnsi="Verdana"/>
          <w:lang w:val="bs-Latn-BA"/>
        </w:rPr>
        <w:t xml:space="preserve"> procesa, jer ovakva procjena podrazumijeva da, iako podnosilac prijave zadovoljava finansijske i operativne kapacitete, sama projektna ideja nije relevantna niti u skladu sa </w:t>
      </w:r>
      <w:proofErr w:type="spellStart"/>
      <w:r w:rsidRPr="00455BA5">
        <w:rPr>
          <w:rFonts w:ascii="Verdana" w:hAnsi="Verdana"/>
          <w:lang w:val="bs-Latn-BA"/>
        </w:rPr>
        <w:t>definisanim</w:t>
      </w:r>
      <w:proofErr w:type="spellEnd"/>
      <w:r w:rsidRPr="00455BA5">
        <w:rPr>
          <w:rFonts w:ascii="Verdana" w:hAnsi="Verdana"/>
          <w:lang w:val="bs-Latn-BA"/>
        </w:rPr>
        <w:t xml:space="preserve"> prioritetima iz javnog poziva, te ne utiče u dovoljnoj mjeri na </w:t>
      </w:r>
      <w:proofErr w:type="spellStart"/>
      <w:r w:rsidRPr="00455BA5">
        <w:rPr>
          <w:rFonts w:ascii="Verdana" w:hAnsi="Verdana"/>
          <w:lang w:val="bs-Latn-BA"/>
        </w:rPr>
        <w:t>zadovolj</w:t>
      </w:r>
      <w:r w:rsidR="00455BA5">
        <w:rPr>
          <w:rFonts w:ascii="Verdana" w:hAnsi="Verdana"/>
          <w:lang w:val="bs-Latn-BA"/>
        </w:rPr>
        <w:t>avanju</w:t>
      </w:r>
      <w:proofErr w:type="spellEnd"/>
      <w:r w:rsidRPr="00455BA5">
        <w:rPr>
          <w:rFonts w:ascii="Verdana" w:hAnsi="Verdana"/>
          <w:lang w:val="bs-Latn-BA"/>
        </w:rPr>
        <w:t xml:space="preserve"> potreba lokalne zajednice.</w:t>
      </w:r>
    </w:p>
    <w:p w:rsidR="00763E71" w:rsidRPr="00455BA5" w:rsidRDefault="00C83BCB" w:rsidP="00627A1E">
      <w:pPr>
        <w:pStyle w:val="Text1"/>
        <w:tabs>
          <w:tab w:val="num" w:pos="765"/>
        </w:tabs>
        <w:spacing w:after="80"/>
        <w:ind w:left="0"/>
        <w:jc w:val="center"/>
        <w:rPr>
          <w:rFonts w:ascii="Verdana" w:hAnsi="Verdana"/>
          <w:b/>
          <w:sz w:val="20"/>
          <w:lang w:val="hr-HR"/>
        </w:rPr>
      </w:pPr>
      <w:r w:rsidRPr="00455BA5">
        <w:rPr>
          <w:rFonts w:ascii="Verdana" w:hAnsi="Verdana"/>
          <w:b/>
          <w:sz w:val="20"/>
          <w:lang w:val="hr-HR"/>
        </w:rPr>
        <w:t>T</w:t>
      </w:r>
      <w:r w:rsidR="00763E71" w:rsidRPr="00455BA5">
        <w:rPr>
          <w:rFonts w:ascii="Verdana" w:hAnsi="Verdana"/>
          <w:b/>
          <w:sz w:val="20"/>
          <w:lang w:val="hr-HR"/>
        </w:rPr>
        <w:t>abela za evaluaciju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6"/>
        <w:gridCol w:w="1518"/>
        <w:gridCol w:w="1176"/>
      </w:tblGrid>
      <w:tr w:rsidR="00763E71" w:rsidRPr="00455BA5" w:rsidTr="00455BA5">
        <w:trPr>
          <w:trHeight w:val="557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71" w:rsidRPr="00455BA5" w:rsidRDefault="00763E71" w:rsidP="00455BA5">
            <w:pPr>
              <w:ind w:left="340" w:hanging="340"/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  <w:bookmarkStart w:id="9" w:name="_Toc110406162"/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Sekcija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71" w:rsidRPr="00455BA5" w:rsidRDefault="00763E71" w:rsidP="00455BA5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Maksimalan broj bodova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71" w:rsidRPr="00455BA5" w:rsidRDefault="00810F8E" w:rsidP="00455BA5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O</w:t>
            </w:r>
            <w:r w:rsidR="00763E71"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cjena</w:t>
            </w: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 xml:space="preserve">1. </w:t>
            </w:r>
            <w:proofErr w:type="spellStart"/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Finansijski</w:t>
            </w:r>
            <w:proofErr w:type="spellEnd"/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 xml:space="preserve"> i operativni kapacitet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ind w:left="340" w:hanging="340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1.1 Da li </w:t>
            </w:r>
            <w:proofErr w:type="spellStart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aplikant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i partneri imaju dovoljno </w:t>
            </w:r>
            <w:r w:rsidRPr="00455BA5">
              <w:rPr>
                <w:rFonts w:ascii="Verdana" w:hAnsi="Verdana" w:cs="Arial"/>
                <w:b/>
                <w:bCs/>
                <w:sz w:val="18"/>
                <w:szCs w:val="18"/>
                <w:lang w:val="hr-HR"/>
              </w:rPr>
              <w:t>iskustvo u upravljanju projektima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?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trHeight w:val="430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1.2 Da li </w:t>
            </w:r>
            <w:proofErr w:type="spellStart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aplikant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i partneri imaju dovoljne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 xml:space="preserve">stručne </w:t>
            </w:r>
            <w:r w:rsidRPr="00455BA5">
              <w:rPr>
                <w:rFonts w:ascii="Verdana" w:hAnsi="Verdana" w:cs="Arial"/>
                <w:b/>
                <w:bCs/>
                <w:sz w:val="18"/>
                <w:szCs w:val="18"/>
                <w:lang w:val="hr-HR"/>
              </w:rPr>
              <w:t>kapacitete</w:t>
            </w:r>
            <w:r w:rsidRPr="00455BA5">
              <w:rPr>
                <w:rFonts w:ascii="Verdana" w:hAnsi="Verdana" w:cs="Arial"/>
                <w:bCs/>
                <w:sz w:val="18"/>
                <w:szCs w:val="18"/>
                <w:lang w:val="hr-HR"/>
              </w:rPr>
              <w:t>? (posebno poznavanje pitanja na koje se projekt odnosi)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ind w:left="340" w:hanging="340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1.3. Da li </w:t>
            </w:r>
            <w:proofErr w:type="spellStart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aplikant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i partneri imaju dovoljne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upravljačke kapacitete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?</w:t>
            </w:r>
          </w:p>
          <w:p w:rsidR="00763E71" w:rsidRPr="00455BA5" w:rsidRDefault="00763E71" w:rsidP="00627A1E">
            <w:pPr>
              <w:ind w:left="340" w:hanging="340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(uključujući osoblje, opremu i sposobnost za upravljanje budžetom projekta)?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2. Relevantnost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tabs>
                <w:tab w:val="num" w:pos="1440"/>
              </w:tabs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2.1. Koliko je projekt relevantan u odnosu na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cilj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i jedan ili više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prioriteta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javnog poziva?</w:t>
            </w:r>
          </w:p>
          <w:p w:rsidR="00763E71" w:rsidRPr="00455BA5" w:rsidRDefault="00763E71" w:rsidP="00627A1E">
            <w:pPr>
              <w:tabs>
                <w:tab w:val="num" w:pos="0"/>
              </w:tabs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Napomena: ocjena 5 (veoma dobro) može se dobiti samo ako se projekt odnosi barem na 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jedan od prioriteta.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2.2  Koliko su jasno </w:t>
            </w:r>
            <w:proofErr w:type="spellStart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definisani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i strateški odabrani oni koji su uključeni u projekt (posrednici, krajnji korisnici,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ciljne grupe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)?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tabs>
                <w:tab w:val="num" w:pos="0"/>
              </w:tabs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2.3  Da li su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potrebe ciljne grupe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i krajnjih korisnika jasno </w:t>
            </w:r>
            <w:proofErr w:type="spellStart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definisane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i da li im projekt prilazi na pravi način?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tabs>
                <w:tab w:val="num" w:pos="1440"/>
              </w:tabs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2.4  Da li projekt posjeduje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dodatne kvalitete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, kao što su </w:t>
            </w:r>
            <w:proofErr w:type="spellStart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inovativani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pristup i 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lastRenderedPageBreak/>
              <w:t xml:space="preserve">modeli dobre prakse?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lastRenderedPageBreak/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71" w:rsidRPr="00455BA5" w:rsidRDefault="00763E71" w:rsidP="00627A1E">
            <w:pPr>
              <w:tabs>
                <w:tab w:val="num" w:pos="1440"/>
              </w:tabs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lastRenderedPageBreak/>
              <w:t xml:space="preserve">2.5  Da li prijedlog zagovara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model politike baziran na pravima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i da li to ima </w:t>
            </w:r>
            <w:proofErr w:type="spellStart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uticaja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na podređene grupe? (promocija jednakosti spolova i jednakih mogućnosti, zaštita prirodne sredine, </w:t>
            </w:r>
            <w:proofErr w:type="spellStart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inter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-etnička suradnja, problematika omladine, </w:t>
            </w:r>
            <w:proofErr w:type="spellStart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itd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1" w:rsidRPr="00455BA5" w:rsidRDefault="00763E71" w:rsidP="00627A1E">
            <w:pPr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3. Metodologija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20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tabs>
                <w:tab w:val="num" w:pos="1440"/>
              </w:tabs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3.1 Da li su </w:t>
            </w:r>
            <w:r w:rsidRPr="00455BA5">
              <w:rPr>
                <w:rFonts w:ascii="Verdana" w:hAnsi="Verdana" w:cs="Arial"/>
                <w:b/>
                <w:bCs/>
                <w:sz w:val="18"/>
                <w:szCs w:val="18"/>
                <w:lang w:val="hr-HR"/>
              </w:rPr>
              <w:t>plan aktivnosti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i predložene </w:t>
            </w:r>
            <w:r w:rsidRPr="00455BA5">
              <w:rPr>
                <w:rFonts w:ascii="Verdana" w:hAnsi="Verdana" w:cs="Arial"/>
                <w:b/>
                <w:bCs/>
                <w:sz w:val="18"/>
                <w:szCs w:val="18"/>
                <w:lang w:val="hr-HR"/>
              </w:rPr>
              <w:t>aktivnosti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odgovarajuće, praktične i dosljedne ciljevima i očekivanim rezultatima?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3.2 Koliko je konzistentan cjelokupan dizajn projekta? (a naročito, da li odražava analizu uočenih problema, moguće </w:t>
            </w:r>
            <w:proofErr w:type="spellStart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spoljne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faktore 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5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3.3 Da li je nivo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 xml:space="preserve">uključenosti i </w:t>
            </w:r>
            <w:proofErr w:type="spellStart"/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angažovanje</w:t>
            </w:r>
            <w:proofErr w:type="spellEnd"/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 xml:space="preserve"> partnera u realizaciji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projekta zadovoljavajući? Napomena: ukoliko nema partnera, ocjena će biti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3.4 Da li projekt sadrži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objektivno mjerljive indikatore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rezultata aktivnosti?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1" w:rsidRPr="00455BA5" w:rsidRDefault="00763E71" w:rsidP="00627A1E">
            <w:pPr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br w:type="page"/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 xml:space="preserve">4. Održivost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ind w:left="340" w:hanging="340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4.1 Da li će aktivnosti predviđene projektom imati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 xml:space="preserve">konkretan </w:t>
            </w:r>
            <w:proofErr w:type="spellStart"/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uticaj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na ciljne grupe?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4.2 Da li će projekt imati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 xml:space="preserve">višestruki </w:t>
            </w:r>
            <w:proofErr w:type="spellStart"/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uticaj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? </w:t>
            </w:r>
            <w:r w:rsidRPr="00455BA5">
              <w:rPr>
                <w:rFonts w:ascii="Verdana" w:hAnsi="Verdana" w:cs="Arial"/>
                <w:i/>
                <w:sz w:val="18"/>
                <w:szCs w:val="18"/>
                <w:lang w:val="hr-HR"/>
              </w:rPr>
              <w:t>(uključujući mogućnost primjene na druge ciljne grupe ili implementaciju u drugim sredinama i/ili produžavanje efekata aktivnosti kao i razmjene informacija o iskustvima sa projekta)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4.3 Da li su očekivani rezultati predloženih aktivnosti institucionalno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 xml:space="preserve">održivi? </w:t>
            </w:r>
            <w:r w:rsidRPr="00455BA5">
              <w:rPr>
                <w:rFonts w:ascii="Verdana" w:hAnsi="Verdana" w:cs="Arial"/>
                <w:i/>
                <w:sz w:val="18"/>
                <w:szCs w:val="18"/>
                <w:lang w:val="hr-HR"/>
              </w:rPr>
              <w:t>(Da li će strukture koje omogućuju da se aktivnosti nastave postojati na kraju projekta? Da li će postojati lokalno “vlasništvo” nad rezultatima projekta?)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Cs/>
                <w:sz w:val="18"/>
                <w:szCs w:val="18"/>
                <w:lang w:val="hr-HR"/>
              </w:rPr>
              <w:t>4.4</w:t>
            </w:r>
            <w:r w:rsidRPr="00455BA5">
              <w:rPr>
                <w:rFonts w:ascii="Verdana" w:hAnsi="Verdana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Da li su očekivani rezultati predloženih aktivnosti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održivi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? (</w:t>
            </w:r>
            <w:r w:rsidRPr="00455BA5">
              <w:rPr>
                <w:rFonts w:ascii="Verdana" w:hAnsi="Verdana" w:cs="Arial"/>
                <w:i/>
                <w:sz w:val="18"/>
                <w:szCs w:val="18"/>
                <w:lang w:val="hr-HR"/>
              </w:rPr>
              <w:t xml:space="preserve">kakav će biti strukturalni utjecaj provedenih aktivnosti – npr. da li će doći do poboljšanja pravne </w:t>
            </w:r>
            <w:proofErr w:type="spellStart"/>
            <w:r w:rsidRPr="00455BA5">
              <w:rPr>
                <w:rFonts w:ascii="Verdana" w:hAnsi="Verdana" w:cs="Arial"/>
                <w:i/>
                <w:sz w:val="18"/>
                <w:szCs w:val="18"/>
                <w:lang w:val="hr-HR"/>
              </w:rPr>
              <w:t>rgulative</w:t>
            </w:r>
            <w:proofErr w:type="spellEnd"/>
            <w:r w:rsidRPr="00455BA5">
              <w:rPr>
                <w:rFonts w:ascii="Verdana" w:hAnsi="Verdana" w:cs="Arial"/>
                <w:i/>
                <w:sz w:val="18"/>
                <w:szCs w:val="18"/>
                <w:lang w:val="hr-HR"/>
              </w:rPr>
              <w:t>, metoda i pravila ponašanja, itd.)?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Cs/>
                <w:sz w:val="18"/>
                <w:szCs w:val="18"/>
                <w:lang w:val="hr-HR"/>
              </w:rPr>
              <w:t xml:space="preserve">4.5 Da li je </w:t>
            </w:r>
            <w:proofErr w:type="spellStart"/>
            <w:r w:rsidRPr="00455BA5">
              <w:rPr>
                <w:rFonts w:ascii="Verdana" w:hAnsi="Verdana" w:cs="Arial"/>
                <w:bCs/>
                <w:sz w:val="18"/>
                <w:szCs w:val="18"/>
                <w:lang w:val="hr-HR"/>
              </w:rPr>
              <w:t>vjerovatno</w:t>
            </w:r>
            <w:proofErr w:type="spellEnd"/>
            <w:r w:rsidRPr="00455BA5">
              <w:rPr>
                <w:rFonts w:ascii="Verdana" w:hAnsi="Verdana" w:cs="Arial"/>
                <w:bCs/>
                <w:sz w:val="18"/>
                <w:szCs w:val="18"/>
                <w:lang w:val="hr-HR"/>
              </w:rPr>
              <w:t xml:space="preserve"> da će očekivani dugoročni rezultati imati utjecaja na lokalne ekonomske uslove i/ili </w:t>
            </w:r>
            <w:proofErr w:type="spellStart"/>
            <w:r w:rsidRPr="00455BA5">
              <w:rPr>
                <w:rFonts w:ascii="Verdana" w:hAnsi="Verdana" w:cs="Arial"/>
                <w:bCs/>
                <w:sz w:val="18"/>
                <w:szCs w:val="18"/>
                <w:lang w:val="hr-HR"/>
              </w:rPr>
              <w:t>kvalitet</w:t>
            </w:r>
            <w:proofErr w:type="spellEnd"/>
            <w:r w:rsidRPr="00455BA5">
              <w:rPr>
                <w:rFonts w:ascii="Verdana" w:hAnsi="Verdana" w:cs="Arial"/>
                <w:bCs/>
                <w:sz w:val="18"/>
                <w:szCs w:val="18"/>
                <w:lang w:val="hr-HR"/>
              </w:rPr>
              <w:t xml:space="preserve"> života u ciljnim područjima?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1" w:rsidRPr="00455BA5" w:rsidRDefault="00763E71" w:rsidP="00627A1E">
            <w:pPr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br w:type="page"/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5. Budžet i racionalnost troškova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ind w:left="340" w:hanging="340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5.1 Da li je odnos između procijenjenih troškova i očekivanih rezultata zadovoljavajući?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ind w:left="340" w:hanging="340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5.2 Da li su predloženi troškovi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neophodni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za implementaciju projekta?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Cs/>
                <w:sz w:val="18"/>
                <w:szCs w:val="18"/>
                <w:lang w:val="hr-HR"/>
              </w:rPr>
              <w:t>5.3 Budžet</w:t>
            </w:r>
          </w:p>
          <w:p w:rsidR="00763E71" w:rsidRPr="00455BA5" w:rsidRDefault="00763E71" w:rsidP="00627A1E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Cs/>
                <w:sz w:val="18"/>
                <w:szCs w:val="18"/>
                <w:lang w:val="hr-HR"/>
              </w:rPr>
              <w:t>- da li je budžet jasan i da li uključuje i narativni dio? (omogućena opravdanost za tehničku opremu)</w:t>
            </w:r>
          </w:p>
          <w:p w:rsidR="00763E71" w:rsidRPr="00455BA5" w:rsidRDefault="00763E71" w:rsidP="00627A1E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Cs/>
                <w:sz w:val="18"/>
                <w:szCs w:val="18"/>
                <w:lang w:val="hr-HR"/>
              </w:rPr>
              <w:t>- da li je zadovoljen princip prema kom administrativni i troškovi osoblja ne prelaze 20% ukupnih troškova?</w:t>
            </w:r>
          </w:p>
          <w:p w:rsidR="00763E71" w:rsidRPr="00455BA5" w:rsidRDefault="00763E71" w:rsidP="00627A1E">
            <w:pPr>
              <w:ind w:left="340" w:hanging="340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Cs/>
                <w:sz w:val="18"/>
                <w:szCs w:val="18"/>
                <w:lang w:val="hr-HR"/>
              </w:rPr>
              <w:t>- gdje je primjenjivo, da li su priložene biografije i opisi radnih mjesta?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63E71" w:rsidRPr="00455BA5" w:rsidRDefault="00763E71" w:rsidP="00627A1E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Maksimalni ukupni zbir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</w:tbl>
    <w:p w:rsidR="00763E71" w:rsidRPr="00455BA5" w:rsidRDefault="00763E71" w:rsidP="00627A1E">
      <w:pPr>
        <w:jc w:val="both"/>
        <w:rPr>
          <w:rFonts w:ascii="Verdana" w:hAnsi="Verdana" w:cs="Arial"/>
          <w:lang w:val="hr-HR"/>
        </w:rPr>
      </w:pPr>
    </w:p>
    <w:p w:rsidR="00763E71" w:rsidRPr="00455BA5" w:rsidRDefault="00763E71" w:rsidP="00627A1E">
      <w:pPr>
        <w:jc w:val="both"/>
        <w:rPr>
          <w:rFonts w:ascii="Verdana" w:hAnsi="Verdana"/>
          <w:b/>
          <w:bCs/>
          <w:u w:val="single"/>
          <w:lang w:val="hr-HR"/>
        </w:rPr>
      </w:pPr>
      <w:r w:rsidRPr="00455BA5">
        <w:rPr>
          <w:rFonts w:ascii="Verdana" w:hAnsi="Verdana"/>
          <w:b/>
          <w:bCs/>
          <w:u w:val="single"/>
          <w:lang w:val="hr-HR"/>
        </w:rPr>
        <w:t>Obavještenje o odluci</w:t>
      </w:r>
      <w:bookmarkEnd w:id="9"/>
      <w:r w:rsidRPr="00455BA5">
        <w:rPr>
          <w:rFonts w:ascii="Verdana" w:hAnsi="Verdana"/>
          <w:b/>
          <w:bCs/>
          <w:u w:val="single"/>
          <w:lang w:val="hr-HR"/>
        </w:rPr>
        <w:t xml:space="preserve"> </w:t>
      </w:r>
    </w:p>
    <w:p w:rsidR="00CD293F" w:rsidRPr="005717CF" w:rsidRDefault="00533BDA" w:rsidP="00455BA5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Verdana" w:hAnsi="Verdana"/>
          <w:bCs/>
          <w:snapToGrid w:val="0"/>
          <w:sz w:val="20"/>
          <w:lang w:val="hr-HR"/>
        </w:rPr>
      </w:pPr>
      <w:bookmarkStart w:id="10" w:name="_Toc110406163"/>
      <w:r w:rsidRPr="00455BA5">
        <w:rPr>
          <w:rFonts w:ascii="Verdana" w:hAnsi="Verdana"/>
          <w:bCs/>
          <w:snapToGrid w:val="0"/>
          <w:sz w:val="20"/>
          <w:lang w:val="hr-HR"/>
        </w:rPr>
        <w:t>Rezultati će biti objavljeni na web stranici Općine Centar Sarajevo</w:t>
      </w:r>
      <w:r w:rsidR="00CD293F">
        <w:rPr>
          <w:rFonts w:ascii="Verdana" w:hAnsi="Verdana"/>
          <w:bCs/>
          <w:snapToGrid w:val="0"/>
          <w:sz w:val="20"/>
          <w:lang w:val="hr-HR"/>
        </w:rPr>
        <w:t xml:space="preserve">: </w:t>
      </w:r>
      <w:hyperlink r:id="rId13" w:history="1">
        <w:r w:rsidR="00CD293F" w:rsidRPr="00873971">
          <w:rPr>
            <w:rStyle w:val="Hiperveza"/>
            <w:rFonts w:ascii="Verdana" w:hAnsi="Verdana"/>
            <w:bCs/>
            <w:snapToGrid w:val="0"/>
            <w:sz w:val="20"/>
            <w:lang w:val="hr-HR"/>
          </w:rPr>
          <w:t>www.centar.ba</w:t>
        </w:r>
      </w:hyperlink>
      <w:r w:rsidR="00CD293F">
        <w:rPr>
          <w:rFonts w:ascii="Verdana" w:hAnsi="Verdana"/>
          <w:bCs/>
          <w:snapToGrid w:val="0"/>
          <w:sz w:val="20"/>
          <w:lang w:val="hr-HR"/>
        </w:rPr>
        <w:t xml:space="preserve">, kao i na oglasnoj ploči u zgradi Općine Centar Sarajevo, </w:t>
      </w:r>
      <w:r w:rsidR="00CD293F" w:rsidRPr="005717CF">
        <w:rPr>
          <w:rFonts w:ascii="Verdana" w:hAnsi="Verdana"/>
          <w:bCs/>
          <w:snapToGrid w:val="0"/>
          <w:sz w:val="20"/>
          <w:lang w:val="hr-HR"/>
        </w:rPr>
        <w:t>u roku od 30 radnih dana od zatvaranja javnog poziva.</w:t>
      </w:r>
    </w:p>
    <w:p w:rsidR="00D34F04" w:rsidRPr="00455BA5" w:rsidRDefault="00533BDA" w:rsidP="00455BA5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Verdana" w:hAnsi="Verdana"/>
          <w:bCs/>
          <w:snapToGrid w:val="0"/>
          <w:sz w:val="20"/>
          <w:lang w:val="hr-HR"/>
        </w:rPr>
      </w:pPr>
      <w:r w:rsidRPr="00455BA5">
        <w:rPr>
          <w:rFonts w:ascii="Verdana" w:hAnsi="Verdana"/>
          <w:bCs/>
          <w:snapToGrid w:val="0"/>
          <w:sz w:val="20"/>
          <w:lang w:val="hr-HR"/>
        </w:rPr>
        <w:t xml:space="preserve">Svi </w:t>
      </w:r>
      <w:proofErr w:type="spellStart"/>
      <w:r w:rsidRPr="00455BA5">
        <w:rPr>
          <w:rFonts w:ascii="Verdana" w:hAnsi="Verdana"/>
          <w:bCs/>
          <w:snapToGrid w:val="0"/>
          <w:sz w:val="20"/>
          <w:lang w:val="hr-HR"/>
        </w:rPr>
        <w:t>aplikanti</w:t>
      </w:r>
      <w:proofErr w:type="spellEnd"/>
      <w:r w:rsidRPr="00455BA5">
        <w:rPr>
          <w:rFonts w:ascii="Verdana" w:hAnsi="Verdana"/>
          <w:bCs/>
          <w:snapToGrid w:val="0"/>
          <w:sz w:val="20"/>
          <w:lang w:val="hr-HR"/>
        </w:rPr>
        <w:t xml:space="preserve"> koji su predali prijedloge projekata, koji su prihvaćeni ili odbijeni, bit će </w:t>
      </w:r>
      <w:r w:rsidR="002E39BD" w:rsidRPr="00455BA5">
        <w:rPr>
          <w:rFonts w:ascii="Verdana" w:hAnsi="Verdana"/>
          <w:bCs/>
          <w:snapToGrid w:val="0"/>
          <w:sz w:val="20"/>
          <w:lang w:val="hr-HR"/>
        </w:rPr>
        <w:t>obaviješten</w:t>
      </w:r>
      <w:r w:rsidRPr="00455BA5">
        <w:rPr>
          <w:rFonts w:ascii="Verdana" w:hAnsi="Verdana"/>
          <w:bCs/>
          <w:snapToGrid w:val="0"/>
          <w:sz w:val="20"/>
          <w:lang w:val="hr-HR"/>
        </w:rPr>
        <w:t xml:space="preserve"> u pisanoj formi o odluci u vezi sa njihovim prijedlogom projekta.</w:t>
      </w:r>
    </w:p>
    <w:p w:rsidR="00533BDA" w:rsidRPr="00455BA5" w:rsidRDefault="00533BDA" w:rsidP="00455BA5">
      <w:pPr>
        <w:pStyle w:val="Text1"/>
        <w:tabs>
          <w:tab w:val="left" w:pos="567"/>
          <w:tab w:val="left" w:pos="2608"/>
          <w:tab w:val="left" w:pos="3317"/>
        </w:tabs>
        <w:spacing w:after="80"/>
        <w:ind w:left="0"/>
        <w:rPr>
          <w:rFonts w:ascii="Verdana" w:hAnsi="Verdana"/>
          <w:bCs/>
          <w:snapToGrid w:val="0"/>
          <w:sz w:val="20"/>
          <w:lang w:val="hr-HR"/>
        </w:rPr>
      </w:pPr>
      <w:r w:rsidRPr="00455BA5">
        <w:rPr>
          <w:rFonts w:ascii="Verdana" w:hAnsi="Verdana"/>
          <w:bCs/>
          <w:snapToGrid w:val="0"/>
          <w:sz w:val="20"/>
          <w:lang w:val="hr-HR"/>
        </w:rPr>
        <w:t>Odluka o odbijanju prijedloga projekata ili neodobravanju sredstava biće donesena ukoliko:</w:t>
      </w:r>
    </w:p>
    <w:p w:rsidR="00533BDA" w:rsidRPr="00455BA5" w:rsidRDefault="00533BDA" w:rsidP="00455BA5">
      <w:pPr>
        <w:pStyle w:val="Text1"/>
        <w:numPr>
          <w:ilvl w:val="0"/>
          <w:numId w:val="22"/>
        </w:numPr>
        <w:spacing w:after="0"/>
        <w:rPr>
          <w:rFonts w:ascii="Verdana" w:hAnsi="Verdana"/>
          <w:bCs/>
          <w:snapToGrid w:val="0"/>
          <w:sz w:val="20"/>
          <w:lang w:val="hr-HR"/>
        </w:rPr>
      </w:pPr>
      <w:r w:rsidRPr="00455BA5">
        <w:rPr>
          <w:rFonts w:ascii="Verdana" w:hAnsi="Verdana"/>
          <w:bCs/>
          <w:snapToGrid w:val="0"/>
          <w:sz w:val="20"/>
          <w:lang w:val="hr-HR"/>
        </w:rPr>
        <w:t>podnosilac prijedloga ili jedan ili više njegovih partnera ne ispunjavaju uslove za učešće na javnom pozivu;</w:t>
      </w:r>
    </w:p>
    <w:p w:rsidR="00533BDA" w:rsidRPr="00455BA5" w:rsidRDefault="00533BDA" w:rsidP="00455BA5">
      <w:pPr>
        <w:pStyle w:val="Text1"/>
        <w:numPr>
          <w:ilvl w:val="0"/>
          <w:numId w:val="22"/>
        </w:numPr>
        <w:spacing w:after="0"/>
        <w:rPr>
          <w:rFonts w:ascii="Verdana" w:hAnsi="Verdana"/>
          <w:bCs/>
          <w:snapToGrid w:val="0"/>
          <w:sz w:val="20"/>
          <w:lang w:val="hr-HR"/>
        </w:rPr>
      </w:pPr>
      <w:r w:rsidRPr="00455BA5">
        <w:rPr>
          <w:rFonts w:ascii="Verdana" w:hAnsi="Verdana"/>
          <w:bCs/>
          <w:snapToGrid w:val="0"/>
          <w:sz w:val="20"/>
          <w:lang w:val="hr-HR"/>
        </w:rPr>
        <w:t xml:space="preserve">projektne aktivnosti nisu prihvatljive (npr. </w:t>
      </w:r>
      <w:r w:rsidR="00455BA5">
        <w:rPr>
          <w:rFonts w:ascii="Verdana" w:hAnsi="Verdana"/>
          <w:bCs/>
          <w:snapToGrid w:val="0"/>
          <w:sz w:val="20"/>
          <w:lang w:val="hr-HR"/>
        </w:rPr>
        <w:t>p</w:t>
      </w:r>
      <w:r w:rsidRPr="00455BA5">
        <w:rPr>
          <w:rFonts w:ascii="Verdana" w:hAnsi="Verdana"/>
          <w:bCs/>
          <w:snapToGrid w:val="0"/>
          <w:sz w:val="20"/>
          <w:lang w:val="hr-HR"/>
        </w:rPr>
        <w:t xml:space="preserve">redložene aktivnosti izlaze izvan okvira poziva za predaju prijedloga projekata, </w:t>
      </w:r>
      <w:proofErr w:type="spellStart"/>
      <w:r w:rsidRPr="00455BA5">
        <w:rPr>
          <w:rFonts w:ascii="Verdana" w:hAnsi="Verdana"/>
          <w:bCs/>
          <w:snapToGrid w:val="0"/>
          <w:sz w:val="20"/>
          <w:lang w:val="hr-HR"/>
        </w:rPr>
        <w:t>projekat</w:t>
      </w:r>
      <w:proofErr w:type="spellEnd"/>
      <w:r w:rsidRPr="00455BA5">
        <w:rPr>
          <w:rFonts w:ascii="Verdana" w:hAnsi="Verdana"/>
          <w:bCs/>
          <w:snapToGrid w:val="0"/>
          <w:sz w:val="20"/>
          <w:lang w:val="hr-HR"/>
        </w:rPr>
        <w:t xml:space="preserve"> po predviđenom trajanju prelazi maksimalni </w:t>
      </w:r>
      <w:r w:rsidRPr="00455BA5">
        <w:rPr>
          <w:rFonts w:ascii="Verdana" w:hAnsi="Verdana"/>
          <w:bCs/>
          <w:snapToGrid w:val="0"/>
          <w:sz w:val="20"/>
          <w:lang w:val="hr-HR"/>
        </w:rPr>
        <w:lastRenderedPageBreak/>
        <w:t>dozvoljeni vremenski period ili je manji od minimalnog, zahtijevana suma novca je veća od maksimalne dozvoljene sume ili manja od minimalne, itd.);</w:t>
      </w:r>
    </w:p>
    <w:p w:rsidR="00533BDA" w:rsidRPr="00455BA5" w:rsidRDefault="00533BDA" w:rsidP="00455BA5">
      <w:pPr>
        <w:pStyle w:val="Text1"/>
        <w:numPr>
          <w:ilvl w:val="0"/>
          <w:numId w:val="22"/>
        </w:numPr>
        <w:spacing w:after="0"/>
        <w:rPr>
          <w:rFonts w:ascii="Verdana" w:hAnsi="Verdana"/>
          <w:bCs/>
          <w:snapToGrid w:val="0"/>
          <w:sz w:val="20"/>
          <w:lang w:val="hr-HR"/>
        </w:rPr>
      </w:pPr>
      <w:r w:rsidRPr="00455BA5">
        <w:rPr>
          <w:rFonts w:ascii="Verdana" w:hAnsi="Verdana"/>
          <w:bCs/>
          <w:snapToGrid w:val="0"/>
          <w:sz w:val="20"/>
          <w:lang w:val="hr-HR"/>
        </w:rPr>
        <w:t xml:space="preserve">prijedlog projekta nije bio dovoljno relevantan ili </w:t>
      </w:r>
      <w:proofErr w:type="spellStart"/>
      <w:r w:rsidRPr="00455BA5">
        <w:rPr>
          <w:rFonts w:ascii="Verdana" w:hAnsi="Verdana"/>
          <w:bCs/>
          <w:snapToGrid w:val="0"/>
          <w:sz w:val="20"/>
          <w:lang w:val="hr-HR"/>
        </w:rPr>
        <w:t>finansijski</w:t>
      </w:r>
      <w:proofErr w:type="spellEnd"/>
      <w:r w:rsidRPr="00455BA5">
        <w:rPr>
          <w:rFonts w:ascii="Verdana" w:hAnsi="Verdana"/>
          <w:bCs/>
          <w:snapToGrid w:val="0"/>
          <w:sz w:val="20"/>
          <w:lang w:val="hr-HR"/>
        </w:rPr>
        <w:t xml:space="preserve"> i operativni kapaciteti podnosioca prijedloga nisu dovoljni, ili su projekti koji su izabrani bili superiorniji po ovim pitanjima;</w:t>
      </w:r>
    </w:p>
    <w:p w:rsidR="00533BDA" w:rsidRPr="00455BA5" w:rsidRDefault="00533BDA" w:rsidP="00455BA5">
      <w:pPr>
        <w:pStyle w:val="Text1"/>
        <w:numPr>
          <w:ilvl w:val="0"/>
          <w:numId w:val="22"/>
        </w:numPr>
        <w:spacing w:after="0"/>
        <w:rPr>
          <w:rFonts w:ascii="Verdana" w:hAnsi="Verdana"/>
          <w:bCs/>
          <w:snapToGrid w:val="0"/>
          <w:sz w:val="20"/>
          <w:lang w:val="hr-HR"/>
        </w:rPr>
      </w:pPr>
      <w:r w:rsidRPr="00455BA5">
        <w:rPr>
          <w:rFonts w:ascii="Verdana" w:hAnsi="Verdana"/>
          <w:bCs/>
          <w:snapToGrid w:val="0"/>
          <w:sz w:val="20"/>
          <w:lang w:val="hr-HR"/>
        </w:rPr>
        <w:t xml:space="preserve">je prijedlog projekta ocijenjen kao tehnički i </w:t>
      </w:r>
      <w:proofErr w:type="spellStart"/>
      <w:r w:rsidRPr="00455BA5">
        <w:rPr>
          <w:rFonts w:ascii="Verdana" w:hAnsi="Verdana"/>
          <w:bCs/>
          <w:snapToGrid w:val="0"/>
          <w:sz w:val="20"/>
          <w:lang w:val="hr-HR"/>
        </w:rPr>
        <w:t>finansijski</w:t>
      </w:r>
      <w:proofErr w:type="spellEnd"/>
      <w:r w:rsidRPr="00455BA5">
        <w:rPr>
          <w:rFonts w:ascii="Verdana" w:hAnsi="Verdana"/>
          <w:bCs/>
          <w:snapToGrid w:val="0"/>
          <w:sz w:val="20"/>
          <w:lang w:val="hr-HR"/>
        </w:rPr>
        <w:t xml:space="preserve"> inferioran u odnosu na izabrane prijedloge projekata.</w:t>
      </w:r>
    </w:p>
    <w:p w:rsidR="00763E71" w:rsidRPr="00455BA5" w:rsidRDefault="00763E71" w:rsidP="00627A1E">
      <w:pPr>
        <w:pStyle w:val="Text1"/>
        <w:spacing w:after="80"/>
        <w:ind w:left="0"/>
        <w:rPr>
          <w:rFonts w:ascii="Verdana" w:hAnsi="Verdana"/>
          <w:b/>
          <w:bCs/>
          <w:sz w:val="20"/>
          <w:u w:val="single"/>
          <w:lang w:val="hr-HR"/>
        </w:rPr>
      </w:pPr>
      <w:r w:rsidRPr="00455BA5">
        <w:rPr>
          <w:rFonts w:ascii="Verdana" w:hAnsi="Verdana"/>
          <w:b/>
          <w:bCs/>
          <w:sz w:val="20"/>
          <w:u w:val="single"/>
          <w:lang w:val="hr-HR"/>
        </w:rPr>
        <w:t xml:space="preserve">Uslovi koji se odnose na implementaciju projekta nakon odluke o dodjeli </w:t>
      </w:r>
      <w:bookmarkEnd w:id="10"/>
      <w:r w:rsidR="00051458" w:rsidRPr="00455BA5">
        <w:rPr>
          <w:rFonts w:ascii="Verdana" w:hAnsi="Verdana"/>
          <w:b/>
          <w:bCs/>
          <w:sz w:val="20"/>
          <w:u w:val="single"/>
          <w:lang w:val="hr-HR"/>
        </w:rPr>
        <w:t>sredstava</w:t>
      </w:r>
    </w:p>
    <w:p w:rsidR="00895127" w:rsidRDefault="00763E71" w:rsidP="00900C73">
      <w:pPr>
        <w:jc w:val="both"/>
        <w:rPr>
          <w:rFonts w:ascii="Verdana" w:hAnsi="Verdana"/>
          <w:bCs/>
          <w:lang w:val="hr-HR"/>
        </w:rPr>
      </w:pPr>
      <w:r w:rsidRPr="00455BA5">
        <w:rPr>
          <w:rFonts w:ascii="Verdana" w:hAnsi="Verdana"/>
          <w:bCs/>
          <w:lang w:val="hr-HR"/>
        </w:rPr>
        <w:t xml:space="preserve">Nakon donošenja odluke o dodjeli </w:t>
      </w:r>
      <w:r w:rsidR="00051458" w:rsidRPr="00455BA5">
        <w:rPr>
          <w:rFonts w:ascii="Verdana" w:hAnsi="Verdana"/>
          <w:bCs/>
          <w:lang w:val="hr-HR"/>
        </w:rPr>
        <w:t>sredstava (</w:t>
      </w:r>
      <w:proofErr w:type="spellStart"/>
      <w:r w:rsidRPr="00455BA5">
        <w:rPr>
          <w:rFonts w:ascii="Verdana" w:hAnsi="Verdana"/>
          <w:bCs/>
          <w:lang w:val="hr-HR"/>
        </w:rPr>
        <w:t>granta</w:t>
      </w:r>
      <w:proofErr w:type="spellEnd"/>
      <w:r w:rsidR="00051458" w:rsidRPr="00455BA5">
        <w:rPr>
          <w:rFonts w:ascii="Verdana" w:hAnsi="Verdana"/>
          <w:bCs/>
          <w:lang w:val="hr-HR"/>
        </w:rPr>
        <w:t>)</w:t>
      </w:r>
      <w:r w:rsidRPr="00455BA5">
        <w:rPr>
          <w:rFonts w:ascii="Verdana" w:hAnsi="Verdana"/>
          <w:bCs/>
          <w:lang w:val="hr-HR"/>
        </w:rPr>
        <w:t>, organizaciji civilnog d</w:t>
      </w:r>
      <w:r w:rsidR="00533BDA" w:rsidRPr="00455BA5">
        <w:rPr>
          <w:rFonts w:ascii="Verdana" w:hAnsi="Verdana"/>
          <w:bCs/>
          <w:lang w:val="hr-HR"/>
        </w:rPr>
        <w:t xml:space="preserve">ruštva čiji je </w:t>
      </w:r>
      <w:proofErr w:type="spellStart"/>
      <w:r w:rsidR="00533BDA" w:rsidRPr="00455BA5">
        <w:rPr>
          <w:rFonts w:ascii="Verdana" w:hAnsi="Verdana"/>
          <w:bCs/>
          <w:lang w:val="hr-HR"/>
        </w:rPr>
        <w:t>projekat</w:t>
      </w:r>
      <w:proofErr w:type="spellEnd"/>
      <w:r w:rsidR="00533BDA" w:rsidRPr="00455BA5">
        <w:rPr>
          <w:rFonts w:ascii="Verdana" w:hAnsi="Verdana"/>
          <w:bCs/>
          <w:lang w:val="hr-HR"/>
        </w:rPr>
        <w:t xml:space="preserve"> odobren</w:t>
      </w:r>
      <w:r w:rsidRPr="00455BA5">
        <w:rPr>
          <w:rFonts w:ascii="Verdana" w:hAnsi="Verdana"/>
          <w:bCs/>
          <w:lang w:val="hr-HR"/>
        </w:rPr>
        <w:t xml:space="preserve"> </w:t>
      </w:r>
      <w:r w:rsidR="00EF5F59">
        <w:rPr>
          <w:rFonts w:ascii="Verdana" w:hAnsi="Verdana"/>
          <w:bCs/>
          <w:lang w:val="hr-HR"/>
        </w:rPr>
        <w:t>od strane O</w:t>
      </w:r>
      <w:r w:rsidR="00533BDA" w:rsidRPr="00455BA5">
        <w:rPr>
          <w:rFonts w:ascii="Verdana" w:hAnsi="Verdana"/>
          <w:bCs/>
          <w:lang w:val="hr-HR"/>
        </w:rPr>
        <w:t xml:space="preserve">pćine </w:t>
      </w:r>
      <w:r w:rsidRPr="00455BA5">
        <w:rPr>
          <w:rFonts w:ascii="Verdana" w:hAnsi="Verdana"/>
          <w:bCs/>
          <w:lang w:val="hr-HR"/>
        </w:rPr>
        <w:t>biti ponuđen odgovarajući ugovor za implementaciju projekta. Prije potpisiva</w:t>
      </w:r>
      <w:r w:rsidR="00427013" w:rsidRPr="00455BA5">
        <w:rPr>
          <w:rFonts w:ascii="Verdana" w:hAnsi="Verdana"/>
          <w:bCs/>
          <w:lang w:val="hr-HR"/>
        </w:rPr>
        <w:t xml:space="preserve">nja ugovora </w:t>
      </w:r>
      <w:r w:rsidR="00EF5F59">
        <w:rPr>
          <w:rFonts w:ascii="Verdana" w:hAnsi="Verdana"/>
          <w:bCs/>
          <w:lang w:val="hr-HR"/>
        </w:rPr>
        <w:t>O</w:t>
      </w:r>
      <w:r w:rsidR="0040362C" w:rsidRPr="00455BA5">
        <w:rPr>
          <w:rFonts w:ascii="Verdana" w:hAnsi="Verdana"/>
          <w:bCs/>
          <w:lang w:val="hr-HR"/>
        </w:rPr>
        <w:t xml:space="preserve">pćina </w:t>
      </w:r>
      <w:r w:rsidR="00533BDA" w:rsidRPr="00455BA5">
        <w:rPr>
          <w:rFonts w:ascii="Verdana" w:hAnsi="Verdana"/>
          <w:bCs/>
          <w:lang w:val="hr-HR"/>
        </w:rPr>
        <w:t>ima pravo od organizacije civilnog društva zatražiti da izvrši određene izmjene na projektnom prijedlogu kako bi se uskladio sa pravilima i procedurama implementacije.</w:t>
      </w:r>
    </w:p>
    <w:p w:rsidR="00533BDA" w:rsidRPr="00E90CE1" w:rsidRDefault="00533BDA">
      <w:pPr>
        <w:rPr>
          <w:rFonts w:ascii="Myriad Pro" w:hAnsi="Myriad Pro" w:cs="Arial"/>
          <w:b/>
          <w:sz w:val="22"/>
          <w:szCs w:val="22"/>
          <w:lang w:val="hr-HR"/>
        </w:rPr>
      </w:pPr>
    </w:p>
    <w:p w:rsidR="00763E71" w:rsidRPr="00E90CE1" w:rsidRDefault="00763E71" w:rsidP="00627A1E">
      <w:pPr>
        <w:jc w:val="center"/>
        <w:rPr>
          <w:rFonts w:ascii="Myriad Pro" w:hAnsi="Myriad Pro" w:cs="Arial"/>
          <w:b/>
          <w:sz w:val="22"/>
          <w:szCs w:val="22"/>
          <w:lang w:val="hr-HR"/>
        </w:rPr>
      </w:pPr>
      <w:r w:rsidRPr="00E90CE1">
        <w:rPr>
          <w:rFonts w:ascii="Myriad Pro" w:hAnsi="Myriad Pro" w:cs="Arial"/>
          <w:b/>
          <w:sz w:val="22"/>
          <w:szCs w:val="22"/>
          <w:lang w:val="hr-HR"/>
        </w:rPr>
        <w:t>LISTA ANEKSA</w:t>
      </w:r>
    </w:p>
    <w:p w:rsidR="00763E71" w:rsidRPr="00E90CE1" w:rsidRDefault="00763E71" w:rsidP="00627A1E">
      <w:pPr>
        <w:rPr>
          <w:rFonts w:ascii="Myriad Pro" w:hAnsi="Myriad Pro" w:cs="Arial"/>
          <w:b/>
          <w:sz w:val="22"/>
          <w:szCs w:val="22"/>
          <w:lang w:val="hr-HR"/>
        </w:rPr>
      </w:pPr>
    </w:p>
    <w:p w:rsidR="00763E71" w:rsidRPr="00E90CE1" w:rsidRDefault="00763E71" w:rsidP="00627A1E">
      <w:pPr>
        <w:tabs>
          <w:tab w:val="left" w:pos="1800"/>
        </w:tabs>
        <w:ind w:firstLine="720"/>
        <w:jc w:val="both"/>
        <w:rPr>
          <w:rFonts w:ascii="Myriad Pro" w:hAnsi="Myriad Pro"/>
          <w:b/>
          <w:noProof/>
          <w:color w:val="005499"/>
          <w:sz w:val="22"/>
          <w:szCs w:val="22"/>
          <w:lang w:val="bs-Latn-BA"/>
        </w:rPr>
      </w:pPr>
      <w:r w:rsidRPr="005717CF">
        <w:rPr>
          <w:rFonts w:ascii="Myriad Pro" w:hAnsi="Myriad Pro"/>
          <w:b/>
          <w:noProof/>
          <w:color w:val="0066CC"/>
          <w:sz w:val="22"/>
          <w:szCs w:val="22"/>
          <w:lang w:val="bs-Latn-BA"/>
        </w:rPr>
        <w:t>Aneks 1</w:t>
      </w:r>
      <w:r w:rsidRPr="00E90CE1">
        <w:rPr>
          <w:rFonts w:ascii="Myriad Pro" w:hAnsi="Myriad Pro"/>
          <w:b/>
          <w:noProof/>
          <w:color w:val="005499"/>
          <w:sz w:val="22"/>
          <w:szCs w:val="22"/>
          <w:lang w:val="bs-Latn-BA"/>
        </w:rPr>
        <w:tab/>
      </w:r>
      <w:r w:rsidRPr="00E90CE1">
        <w:rPr>
          <w:rFonts w:ascii="Myriad Pro" w:hAnsi="Myriad Pro"/>
          <w:noProof/>
          <w:sz w:val="22"/>
          <w:szCs w:val="22"/>
          <w:lang w:val="bs-Latn-BA"/>
        </w:rPr>
        <w:t>Projektni prijedlog</w:t>
      </w:r>
    </w:p>
    <w:p w:rsidR="00763E71" w:rsidRPr="00E90CE1" w:rsidRDefault="00763E71" w:rsidP="00627A1E">
      <w:pPr>
        <w:tabs>
          <w:tab w:val="left" w:pos="1800"/>
        </w:tabs>
        <w:ind w:firstLine="720"/>
        <w:jc w:val="both"/>
        <w:rPr>
          <w:rFonts w:ascii="Myriad Pro" w:hAnsi="Myriad Pro"/>
          <w:noProof/>
          <w:sz w:val="22"/>
          <w:szCs w:val="22"/>
          <w:lang w:val="bs-Latn-BA"/>
        </w:rPr>
      </w:pPr>
      <w:r w:rsidRPr="005717CF">
        <w:rPr>
          <w:rFonts w:ascii="Myriad Pro" w:hAnsi="Myriad Pro"/>
          <w:b/>
          <w:noProof/>
          <w:color w:val="0066CC"/>
          <w:sz w:val="22"/>
          <w:szCs w:val="22"/>
          <w:lang w:val="bs-Latn-BA"/>
        </w:rPr>
        <w:t>Aneks 2</w:t>
      </w:r>
      <w:r w:rsidRPr="00E90CE1">
        <w:rPr>
          <w:rFonts w:ascii="Myriad Pro" w:hAnsi="Myriad Pro"/>
          <w:b/>
          <w:noProof/>
          <w:sz w:val="22"/>
          <w:szCs w:val="22"/>
          <w:lang w:val="bs-Latn-BA"/>
        </w:rPr>
        <w:tab/>
      </w:r>
      <w:r w:rsidRPr="00E90CE1">
        <w:rPr>
          <w:rFonts w:ascii="Myriad Pro" w:hAnsi="Myriad Pro"/>
          <w:noProof/>
          <w:sz w:val="22"/>
          <w:szCs w:val="22"/>
          <w:lang w:val="bs-Latn-BA"/>
        </w:rPr>
        <w:t>Pregled budžeta</w:t>
      </w:r>
    </w:p>
    <w:p w:rsidR="00763E71" w:rsidRPr="00E90CE1" w:rsidRDefault="00763E71" w:rsidP="00627A1E">
      <w:pPr>
        <w:tabs>
          <w:tab w:val="left" w:pos="1800"/>
        </w:tabs>
        <w:ind w:firstLine="720"/>
        <w:jc w:val="both"/>
        <w:rPr>
          <w:rFonts w:ascii="Myriad Pro" w:hAnsi="Myriad Pro"/>
          <w:noProof/>
          <w:sz w:val="22"/>
          <w:szCs w:val="22"/>
          <w:lang w:val="bs-Latn-BA"/>
        </w:rPr>
      </w:pPr>
      <w:r w:rsidRPr="005717CF">
        <w:rPr>
          <w:rFonts w:ascii="Myriad Pro" w:hAnsi="Myriad Pro"/>
          <w:b/>
          <w:noProof/>
          <w:color w:val="0066CC"/>
          <w:sz w:val="22"/>
          <w:szCs w:val="22"/>
          <w:lang w:val="bs-Latn-BA"/>
        </w:rPr>
        <w:t>Aneks 3</w:t>
      </w:r>
      <w:r w:rsidRPr="00E90CE1">
        <w:rPr>
          <w:rFonts w:ascii="Myriad Pro" w:hAnsi="Myriad Pro"/>
          <w:noProof/>
          <w:sz w:val="22"/>
          <w:szCs w:val="22"/>
          <w:lang w:val="bs-Latn-BA"/>
        </w:rPr>
        <w:t xml:space="preserve"> </w:t>
      </w:r>
      <w:r w:rsidRPr="00E90CE1">
        <w:rPr>
          <w:rFonts w:ascii="Myriad Pro" w:hAnsi="Myriad Pro"/>
          <w:noProof/>
          <w:sz w:val="22"/>
          <w:szCs w:val="22"/>
          <w:lang w:val="bs-Latn-BA"/>
        </w:rPr>
        <w:tab/>
        <w:t>Logički okvir rada</w:t>
      </w:r>
    </w:p>
    <w:p w:rsidR="00763E71" w:rsidRPr="00E90CE1" w:rsidRDefault="00763E71" w:rsidP="00627A1E">
      <w:pPr>
        <w:tabs>
          <w:tab w:val="left" w:pos="1800"/>
        </w:tabs>
        <w:ind w:firstLine="720"/>
        <w:jc w:val="both"/>
        <w:rPr>
          <w:rFonts w:ascii="Myriad Pro" w:hAnsi="Myriad Pro"/>
          <w:noProof/>
          <w:sz w:val="22"/>
          <w:szCs w:val="22"/>
          <w:lang w:val="bs-Latn-BA"/>
        </w:rPr>
      </w:pPr>
      <w:r w:rsidRPr="005717CF">
        <w:rPr>
          <w:rFonts w:ascii="Myriad Pro" w:hAnsi="Myriad Pro"/>
          <w:b/>
          <w:noProof/>
          <w:color w:val="0066CC"/>
          <w:sz w:val="22"/>
          <w:szCs w:val="22"/>
          <w:lang w:val="bs-Latn-BA"/>
        </w:rPr>
        <w:t>Aneks 4</w:t>
      </w:r>
      <w:r w:rsidRPr="00E90CE1">
        <w:rPr>
          <w:rFonts w:ascii="Myriad Pro" w:hAnsi="Myriad Pro"/>
          <w:noProof/>
          <w:sz w:val="22"/>
          <w:szCs w:val="22"/>
          <w:lang w:val="bs-Latn-BA"/>
        </w:rPr>
        <w:tab/>
        <w:t>Plan aktivnosti i promocije</w:t>
      </w:r>
    </w:p>
    <w:p w:rsidR="00763E71" w:rsidRPr="00E90CE1" w:rsidRDefault="00763E71" w:rsidP="00627A1E">
      <w:pPr>
        <w:tabs>
          <w:tab w:val="left" w:pos="1800"/>
        </w:tabs>
        <w:ind w:firstLine="720"/>
        <w:jc w:val="both"/>
        <w:rPr>
          <w:rFonts w:ascii="Myriad Pro" w:hAnsi="Myriad Pro"/>
          <w:noProof/>
          <w:sz w:val="22"/>
          <w:szCs w:val="22"/>
          <w:lang w:val="bs-Latn-BA"/>
        </w:rPr>
      </w:pPr>
      <w:r w:rsidRPr="005717CF">
        <w:rPr>
          <w:rFonts w:ascii="Myriad Pro" w:hAnsi="Myriad Pro"/>
          <w:b/>
          <w:noProof/>
          <w:color w:val="0066CC"/>
          <w:sz w:val="22"/>
          <w:szCs w:val="22"/>
          <w:lang w:val="bs-Latn-BA"/>
        </w:rPr>
        <w:t>Ane</w:t>
      </w:r>
      <w:r w:rsidR="00872095" w:rsidRPr="005717CF">
        <w:rPr>
          <w:rFonts w:ascii="Myriad Pro" w:hAnsi="Myriad Pro"/>
          <w:b/>
          <w:noProof/>
          <w:color w:val="0066CC"/>
          <w:sz w:val="22"/>
          <w:szCs w:val="22"/>
          <w:lang w:val="bs-Latn-BA"/>
        </w:rPr>
        <w:t>k</w:t>
      </w:r>
      <w:r w:rsidRPr="005717CF">
        <w:rPr>
          <w:rFonts w:ascii="Myriad Pro" w:hAnsi="Myriad Pro"/>
          <w:b/>
          <w:noProof/>
          <w:color w:val="0066CC"/>
          <w:sz w:val="22"/>
          <w:szCs w:val="22"/>
          <w:lang w:val="bs-Latn-BA"/>
        </w:rPr>
        <w:t>s 5</w:t>
      </w:r>
      <w:r w:rsidRPr="00E90CE1">
        <w:rPr>
          <w:rFonts w:ascii="Myriad Pro" w:hAnsi="Myriad Pro"/>
          <w:noProof/>
          <w:sz w:val="22"/>
          <w:szCs w:val="22"/>
          <w:lang w:val="bs-Latn-BA"/>
        </w:rPr>
        <w:tab/>
        <w:t>Administrativni podaci o aplikantu</w:t>
      </w:r>
    </w:p>
    <w:p w:rsidR="00763E71" w:rsidRPr="00E90CE1" w:rsidRDefault="00763E71" w:rsidP="00627A1E">
      <w:pPr>
        <w:tabs>
          <w:tab w:val="left" w:pos="1800"/>
        </w:tabs>
        <w:ind w:firstLine="720"/>
        <w:jc w:val="both"/>
        <w:rPr>
          <w:rFonts w:ascii="Myriad Pro" w:hAnsi="Myriad Pro"/>
          <w:noProof/>
          <w:sz w:val="22"/>
          <w:szCs w:val="22"/>
          <w:lang w:val="bs-Latn-BA"/>
        </w:rPr>
      </w:pPr>
      <w:r w:rsidRPr="005717CF">
        <w:rPr>
          <w:rFonts w:ascii="Myriad Pro" w:hAnsi="Myriad Pro"/>
          <w:b/>
          <w:noProof/>
          <w:color w:val="0066CC"/>
          <w:sz w:val="22"/>
          <w:szCs w:val="22"/>
          <w:lang w:val="bs-Latn-BA"/>
        </w:rPr>
        <w:t>Aneks 6</w:t>
      </w:r>
      <w:r w:rsidRPr="005717CF">
        <w:rPr>
          <w:rFonts w:ascii="Myriad Pro" w:hAnsi="Myriad Pro"/>
          <w:noProof/>
          <w:color w:val="0066CC"/>
          <w:sz w:val="22"/>
          <w:szCs w:val="22"/>
          <w:lang w:val="bs-Latn-BA"/>
        </w:rPr>
        <w:t xml:space="preserve"> </w:t>
      </w:r>
      <w:r w:rsidRPr="00E90CE1">
        <w:rPr>
          <w:rFonts w:ascii="Myriad Pro" w:hAnsi="Myriad Pro"/>
          <w:noProof/>
          <w:sz w:val="22"/>
          <w:szCs w:val="22"/>
          <w:lang w:val="bs-Latn-BA"/>
        </w:rPr>
        <w:tab/>
        <w:t>Finansijska identifikaciona forma</w:t>
      </w:r>
    </w:p>
    <w:p w:rsidR="00763E71" w:rsidRPr="00E90CE1" w:rsidRDefault="00763E71" w:rsidP="00627A1E">
      <w:pPr>
        <w:tabs>
          <w:tab w:val="left" w:pos="1800"/>
        </w:tabs>
        <w:ind w:firstLine="720"/>
        <w:jc w:val="both"/>
        <w:rPr>
          <w:rFonts w:ascii="Myriad Pro" w:hAnsi="Myriad Pro"/>
          <w:noProof/>
          <w:sz w:val="22"/>
          <w:szCs w:val="22"/>
          <w:lang w:val="bs-Latn-BA"/>
        </w:rPr>
      </w:pPr>
      <w:r w:rsidRPr="005717CF">
        <w:rPr>
          <w:rFonts w:ascii="Myriad Pro" w:hAnsi="Myriad Pro"/>
          <w:b/>
          <w:noProof/>
          <w:color w:val="0066CC"/>
          <w:sz w:val="22"/>
          <w:szCs w:val="22"/>
          <w:lang w:val="bs-Latn-BA"/>
        </w:rPr>
        <w:t>Aneks 7</w:t>
      </w:r>
      <w:r w:rsidRPr="00E90CE1">
        <w:rPr>
          <w:rFonts w:ascii="Myriad Pro" w:hAnsi="Myriad Pro"/>
          <w:b/>
          <w:noProof/>
          <w:sz w:val="22"/>
          <w:szCs w:val="22"/>
          <w:lang w:val="bs-Latn-BA"/>
        </w:rPr>
        <w:tab/>
      </w:r>
      <w:r w:rsidRPr="00E90CE1">
        <w:rPr>
          <w:rFonts w:ascii="Myriad Pro" w:hAnsi="Myriad Pro"/>
          <w:noProof/>
          <w:sz w:val="22"/>
          <w:szCs w:val="22"/>
          <w:lang w:val="bs-Latn-BA"/>
        </w:rPr>
        <w:t xml:space="preserve">Izjava o podobnosti </w:t>
      </w:r>
    </w:p>
    <w:p w:rsidR="00763E71" w:rsidRDefault="00763E71" w:rsidP="008868F8">
      <w:pPr>
        <w:tabs>
          <w:tab w:val="left" w:pos="1800"/>
        </w:tabs>
        <w:ind w:firstLine="720"/>
        <w:jc w:val="both"/>
        <w:rPr>
          <w:rFonts w:ascii="Myriad Pro" w:hAnsi="Myriad Pro"/>
          <w:noProof/>
          <w:sz w:val="22"/>
          <w:szCs w:val="22"/>
          <w:lang w:val="bs-Latn-BA"/>
        </w:rPr>
      </w:pPr>
      <w:r w:rsidRPr="005717CF">
        <w:rPr>
          <w:rFonts w:ascii="Myriad Pro" w:hAnsi="Myriad Pro"/>
          <w:b/>
          <w:noProof/>
          <w:color w:val="0066CC"/>
          <w:sz w:val="22"/>
          <w:szCs w:val="22"/>
          <w:lang w:val="bs-Latn-BA"/>
        </w:rPr>
        <w:t>Aneks 8</w:t>
      </w:r>
      <w:r w:rsidRPr="00E90CE1">
        <w:rPr>
          <w:rFonts w:ascii="Myriad Pro" w:hAnsi="Myriad Pro"/>
          <w:b/>
          <w:noProof/>
          <w:sz w:val="22"/>
          <w:szCs w:val="22"/>
          <w:lang w:val="bs-Latn-BA"/>
        </w:rPr>
        <w:tab/>
      </w:r>
      <w:r w:rsidRPr="00E90CE1">
        <w:rPr>
          <w:rFonts w:ascii="Myriad Pro" w:hAnsi="Myriad Pro"/>
          <w:noProof/>
          <w:sz w:val="22"/>
          <w:szCs w:val="22"/>
          <w:lang w:val="bs-Latn-BA"/>
        </w:rPr>
        <w:t>Lista za provjeru</w:t>
      </w:r>
    </w:p>
    <w:p w:rsidR="00CD293F" w:rsidRPr="00E90CE1" w:rsidRDefault="00CD293F" w:rsidP="008868F8">
      <w:pPr>
        <w:tabs>
          <w:tab w:val="left" w:pos="1800"/>
        </w:tabs>
        <w:ind w:firstLine="720"/>
        <w:jc w:val="both"/>
        <w:rPr>
          <w:rFonts w:ascii="Myriad Pro" w:hAnsi="Myriad Pro"/>
          <w:szCs w:val="22"/>
          <w:lang w:val="bs-Latn-BA"/>
        </w:rPr>
      </w:pPr>
    </w:p>
    <w:p w:rsidR="00EA39F5" w:rsidRPr="00E90CE1" w:rsidRDefault="00EA39F5" w:rsidP="00627A1E">
      <w:pPr>
        <w:rPr>
          <w:rFonts w:ascii="Myriad Pro" w:hAnsi="Myriad Pro"/>
          <w:sz w:val="22"/>
          <w:szCs w:val="22"/>
        </w:rPr>
      </w:pPr>
    </w:p>
    <w:sectPr w:rsidR="00EA39F5" w:rsidRPr="00E90CE1" w:rsidSect="00B84F8E">
      <w:footerReference w:type="default" r:id="rId14"/>
      <w:headerReference w:type="first" r:id="rId15"/>
      <w:footerReference w:type="first" r:id="rId16"/>
      <w:pgSz w:w="11906" w:h="16838" w:code="9"/>
      <w:pgMar w:top="851" w:right="849" w:bottom="0" w:left="993" w:header="79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38" w:rsidRDefault="00936138" w:rsidP="008243D3">
      <w:r>
        <w:separator/>
      </w:r>
    </w:p>
  </w:endnote>
  <w:endnote w:type="continuationSeparator" w:id="0">
    <w:p w:rsidR="00936138" w:rsidRDefault="00936138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ltArial">
    <w:altName w:val="Arial"/>
    <w:charset w:val="00"/>
    <w:family w:val="swiss"/>
    <w:pitch w:val="variable"/>
  </w:font>
  <w:font w:name="Prelo 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616152"/>
      <w:docPartObj>
        <w:docPartGallery w:val="Page Numbers (Bottom of Page)"/>
        <w:docPartUnique/>
      </w:docPartObj>
    </w:sdtPr>
    <w:sdtEndPr/>
    <w:sdtContent>
      <w:p w:rsidR="00D377A4" w:rsidRDefault="00D377A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F92" w:rsidRPr="00742F92">
          <w:rPr>
            <w:noProof/>
            <w:lang w:val="hr-HR"/>
          </w:rPr>
          <w:t>2</w:t>
        </w:r>
        <w:r>
          <w:fldChar w:fldCharType="end"/>
        </w:r>
      </w:p>
    </w:sdtContent>
  </w:sdt>
  <w:p w:rsidR="00533BDA" w:rsidRDefault="00533BDA" w:rsidP="00055BF7">
    <w:pPr>
      <w:pStyle w:val="Podnoje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DA" w:rsidRPr="00055BF7" w:rsidRDefault="00533BDA" w:rsidP="00055BF7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38" w:rsidRDefault="00936138" w:rsidP="008243D3">
      <w:r>
        <w:separator/>
      </w:r>
    </w:p>
  </w:footnote>
  <w:footnote w:type="continuationSeparator" w:id="0">
    <w:p w:rsidR="00936138" w:rsidRDefault="00936138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oordinatnamreatabele2"/>
      <w:tblW w:w="949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1417"/>
      <w:gridCol w:w="4145"/>
    </w:tblGrid>
    <w:tr w:rsidR="00083C3D" w:rsidRPr="00083C3D" w:rsidTr="001A6A53">
      <w:tc>
        <w:tcPr>
          <w:tcW w:w="3936" w:type="dxa"/>
          <w:vAlign w:val="center"/>
        </w:tcPr>
        <w:p w:rsidR="00083C3D" w:rsidRPr="00083C3D" w:rsidRDefault="00083C3D" w:rsidP="00083C3D">
          <w:pPr>
            <w:ind w:left="708"/>
            <w:rPr>
              <w:rFonts w:ascii="Verdana" w:hAnsi="Verdana" w:cs="Tahoma"/>
              <w:color w:val="000000"/>
              <w:sz w:val="16"/>
              <w:szCs w:val="16"/>
              <w:lang w:eastAsia="hr-HR"/>
            </w:rPr>
          </w:pPr>
          <w:r w:rsidRPr="00083C3D">
            <w:rPr>
              <w:rFonts w:ascii="Verdana" w:hAnsi="Verdana" w:cs="Tahoma"/>
              <w:color w:val="000000"/>
              <w:sz w:val="16"/>
              <w:szCs w:val="16"/>
              <w:lang w:eastAsia="hr-HR"/>
            </w:rPr>
            <w:t xml:space="preserve">      Bosna i Hercegovina</w:t>
          </w:r>
        </w:p>
        <w:p w:rsidR="00083C3D" w:rsidRPr="00083C3D" w:rsidRDefault="00083C3D" w:rsidP="00083C3D">
          <w:pPr>
            <w:jc w:val="center"/>
            <w:rPr>
              <w:rFonts w:ascii="Verdana" w:hAnsi="Verdana" w:cs="Tahoma"/>
              <w:color w:val="000000"/>
              <w:sz w:val="16"/>
              <w:szCs w:val="16"/>
              <w:lang w:eastAsia="hr-HR"/>
            </w:rPr>
          </w:pPr>
          <w:r w:rsidRPr="00083C3D">
            <w:rPr>
              <w:rFonts w:ascii="Verdana" w:hAnsi="Verdana" w:cs="Tahoma"/>
              <w:color w:val="000000"/>
              <w:sz w:val="16"/>
              <w:szCs w:val="16"/>
              <w:lang w:eastAsia="hr-HR"/>
            </w:rPr>
            <w:t>Federacija Bosne i Hercegovine</w:t>
          </w:r>
        </w:p>
        <w:p w:rsidR="00083C3D" w:rsidRPr="00083C3D" w:rsidRDefault="00083C3D" w:rsidP="00083C3D">
          <w:pPr>
            <w:jc w:val="center"/>
            <w:rPr>
              <w:rFonts w:ascii="Verdana" w:hAnsi="Verdana" w:cs="Tahoma"/>
              <w:color w:val="000000"/>
              <w:sz w:val="16"/>
              <w:szCs w:val="16"/>
              <w:lang w:eastAsia="hr-HR"/>
            </w:rPr>
          </w:pPr>
          <w:r w:rsidRPr="00083C3D">
            <w:rPr>
              <w:rFonts w:ascii="Verdana" w:hAnsi="Verdana" w:cs="Tahoma"/>
              <w:color w:val="000000"/>
              <w:sz w:val="16"/>
              <w:szCs w:val="16"/>
              <w:lang w:eastAsia="hr-HR"/>
            </w:rPr>
            <w:t xml:space="preserve">Kanton Sarajevo </w:t>
          </w:r>
        </w:p>
        <w:p w:rsidR="00083C3D" w:rsidRPr="00083C3D" w:rsidRDefault="00083C3D" w:rsidP="00083C3D">
          <w:pPr>
            <w:jc w:val="center"/>
            <w:rPr>
              <w:rFonts w:ascii="Verdana" w:hAnsi="Verdana" w:cs="Tahoma"/>
              <w:color w:val="000000"/>
              <w:sz w:val="16"/>
              <w:szCs w:val="16"/>
              <w:lang w:eastAsia="hr-HR"/>
            </w:rPr>
          </w:pPr>
          <w:r w:rsidRPr="00083C3D">
            <w:rPr>
              <w:rFonts w:ascii="Verdana" w:hAnsi="Verdana" w:cs="Tahoma"/>
              <w:color w:val="000000"/>
              <w:sz w:val="16"/>
              <w:szCs w:val="16"/>
              <w:lang w:eastAsia="hr-HR"/>
            </w:rPr>
            <w:t>Grad Sarajevo</w:t>
          </w:r>
        </w:p>
        <w:p w:rsidR="00083C3D" w:rsidRPr="00083C3D" w:rsidRDefault="00083C3D" w:rsidP="00083C3D">
          <w:pPr>
            <w:keepNext/>
            <w:jc w:val="center"/>
            <w:outlineLvl w:val="3"/>
            <w:rPr>
              <w:rFonts w:ascii="Verdana" w:hAnsi="Verdana" w:cs="Tahoma"/>
              <w:b/>
              <w:bCs/>
              <w:color w:val="000000"/>
              <w:sz w:val="16"/>
              <w:szCs w:val="16"/>
              <w:lang w:eastAsia="hr-HR"/>
            </w:rPr>
          </w:pPr>
          <w:r w:rsidRPr="00083C3D">
            <w:rPr>
              <w:rFonts w:ascii="Verdana" w:hAnsi="Verdana" w:cs="Tahoma"/>
              <w:b/>
              <w:bCs/>
              <w:color w:val="000000"/>
              <w:sz w:val="16"/>
              <w:szCs w:val="16"/>
              <w:lang w:eastAsia="hr-HR"/>
            </w:rPr>
            <w:t xml:space="preserve"> OPĆINA CENTAR SARAJEVO</w:t>
          </w:r>
        </w:p>
        <w:p w:rsidR="00083C3D" w:rsidRPr="00083C3D" w:rsidRDefault="00083C3D" w:rsidP="00083C3D">
          <w:pPr>
            <w:jc w:val="center"/>
            <w:rPr>
              <w:rFonts w:ascii="Tahoma" w:hAnsi="Tahoma"/>
              <w:sz w:val="22"/>
              <w:szCs w:val="22"/>
              <w:lang w:eastAsia="hr-HR"/>
            </w:rPr>
          </w:pPr>
        </w:p>
      </w:tc>
      <w:tc>
        <w:tcPr>
          <w:tcW w:w="1417" w:type="dxa"/>
          <w:vAlign w:val="center"/>
        </w:tcPr>
        <w:p w:rsidR="00083C3D" w:rsidRPr="00083C3D" w:rsidRDefault="00083C3D" w:rsidP="00083C3D">
          <w:pPr>
            <w:jc w:val="center"/>
            <w:rPr>
              <w:rFonts w:ascii="Verdana" w:hAnsi="Verdana" w:cs="Tahoma"/>
              <w:color w:val="000000"/>
              <w:sz w:val="16"/>
              <w:szCs w:val="16"/>
              <w:lang w:val="en-GB" w:eastAsia="hr-HR"/>
            </w:rPr>
          </w:pPr>
        </w:p>
        <w:p w:rsidR="00083C3D" w:rsidRPr="00083C3D" w:rsidRDefault="00083C3D" w:rsidP="00083C3D">
          <w:pPr>
            <w:jc w:val="center"/>
            <w:rPr>
              <w:rFonts w:ascii="Verdana" w:hAnsi="Verdana" w:cs="Tahoma"/>
              <w:color w:val="000000"/>
              <w:sz w:val="16"/>
              <w:szCs w:val="16"/>
              <w:lang w:val="en-GB" w:eastAsia="hr-HR"/>
            </w:rPr>
          </w:pPr>
          <w:r w:rsidRPr="00083C3D">
            <w:rPr>
              <w:rFonts w:ascii="Verdana" w:hAnsi="Verdana" w:cs="Tahoma"/>
              <w:noProof/>
              <w:color w:val="000000"/>
              <w:sz w:val="16"/>
              <w:szCs w:val="16"/>
            </w:rPr>
            <w:drawing>
              <wp:inline distT="0" distB="0" distL="0" distR="0" wp14:anchorId="75725201" wp14:editId="3DC0DF1C">
                <wp:extent cx="540689" cy="682751"/>
                <wp:effectExtent l="0" t="0" r="0" b="3175"/>
                <wp:docPr id="2" name="Slika 3" descr="C:\Users\Samir.CENTAR\AppData\Local\Microsoft\Windows\INetCache\Content.Word\centar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amir.CENTAR\AppData\Local\Microsoft\Windows\INetCache\Content.Word\centar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211" cy="689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83C3D" w:rsidRPr="00083C3D" w:rsidRDefault="00083C3D" w:rsidP="00083C3D">
          <w:pPr>
            <w:jc w:val="center"/>
            <w:rPr>
              <w:rFonts w:ascii="Verdana" w:hAnsi="Verdana" w:cs="Tahoma"/>
              <w:color w:val="000000"/>
              <w:sz w:val="16"/>
              <w:szCs w:val="16"/>
              <w:lang w:val="en-GB" w:eastAsia="hr-HR"/>
            </w:rPr>
          </w:pPr>
        </w:p>
      </w:tc>
      <w:tc>
        <w:tcPr>
          <w:tcW w:w="4145" w:type="dxa"/>
          <w:vAlign w:val="center"/>
        </w:tcPr>
        <w:p w:rsidR="00083C3D" w:rsidRPr="00083C3D" w:rsidRDefault="00083C3D" w:rsidP="00083C3D">
          <w:pPr>
            <w:jc w:val="center"/>
            <w:rPr>
              <w:rFonts w:ascii="Verdana" w:hAnsi="Verdana"/>
              <w:sz w:val="16"/>
              <w:szCs w:val="16"/>
              <w:lang w:val="bs-Cyrl-BA" w:eastAsia="hr-HR"/>
            </w:rPr>
          </w:pPr>
          <w:r w:rsidRPr="00083C3D">
            <w:rPr>
              <w:rFonts w:ascii="Verdana" w:hAnsi="Verdana"/>
              <w:sz w:val="16"/>
              <w:szCs w:val="16"/>
              <w:lang w:val="bs-Cyrl-BA" w:eastAsia="hr-HR"/>
            </w:rPr>
            <w:t>Босна и Хервеговина</w:t>
          </w:r>
        </w:p>
        <w:p w:rsidR="00083C3D" w:rsidRPr="00083C3D" w:rsidRDefault="00083C3D" w:rsidP="00083C3D">
          <w:pPr>
            <w:jc w:val="center"/>
            <w:rPr>
              <w:rFonts w:ascii="Verdana" w:hAnsi="Verdana"/>
              <w:sz w:val="16"/>
              <w:szCs w:val="16"/>
              <w:lang w:val="bs-Cyrl-BA" w:eastAsia="hr-HR"/>
            </w:rPr>
          </w:pPr>
          <w:r w:rsidRPr="00083C3D">
            <w:rPr>
              <w:rFonts w:ascii="Verdana" w:hAnsi="Verdana"/>
              <w:sz w:val="16"/>
              <w:szCs w:val="16"/>
              <w:lang w:val="bs-Cyrl-BA" w:eastAsia="hr-HR"/>
            </w:rPr>
            <w:t>Федерација Босне и Херцеговине</w:t>
          </w:r>
        </w:p>
        <w:p w:rsidR="00083C3D" w:rsidRPr="00083C3D" w:rsidRDefault="00083C3D" w:rsidP="00083C3D">
          <w:pPr>
            <w:jc w:val="center"/>
            <w:rPr>
              <w:rFonts w:ascii="Verdana" w:hAnsi="Verdana"/>
              <w:sz w:val="16"/>
              <w:szCs w:val="16"/>
              <w:lang w:val="bs-Cyrl-BA" w:eastAsia="hr-HR"/>
            </w:rPr>
          </w:pPr>
          <w:r w:rsidRPr="00083C3D">
            <w:rPr>
              <w:rFonts w:ascii="Verdana" w:hAnsi="Verdana"/>
              <w:sz w:val="16"/>
              <w:szCs w:val="16"/>
              <w:lang w:val="bs-Cyrl-BA" w:eastAsia="hr-HR"/>
            </w:rPr>
            <w:t xml:space="preserve">Кантон Сарајево </w:t>
          </w:r>
        </w:p>
        <w:p w:rsidR="00083C3D" w:rsidRPr="00083C3D" w:rsidRDefault="00083C3D" w:rsidP="00083C3D">
          <w:pPr>
            <w:jc w:val="center"/>
            <w:rPr>
              <w:rFonts w:ascii="Verdana" w:hAnsi="Verdana"/>
              <w:sz w:val="16"/>
              <w:szCs w:val="16"/>
              <w:lang w:val="bs-Cyrl-BA" w:eastAsia="hr-HR"/>
            </w:rPr>
          </w:pPr>
          <w:r w:rsidRPr="00083C3D">
            <w:rPr>
              <w:rFonts w:ascii="Verdana" w:hAnsi="Verdana"/>
              <w:sz w:val="16"/>
              <w:szCs w:val="16"/>
              <w:lang w:val="bs-Cyrl-BA" w:eastAsia="hr-HR"/>
            </w:rPr>
            <w:t>Град Сарајево</w:t>
          </w:r>
        </w:p>
        <w:p w:rsidR="00083C3D" w:rsidRPr="00083C3D" w:rsidRDefault="00083C3D" w:rsidP="00083C3D">
          <w:pPr>
            <w:jc w:val="center"/>
            <w:rPr>
              <w:rFonts w:ascii="Verdana" w:hAnsi="Verdana"/>
              <w:b/>
              <w:bCs/>
              <w:sz w:val="16"/>
              <w:szCs w:val="16"/>
              <w:lang w:val="bs-Cyrl-BA" w:eastAsia="hr-HR"/>
            </w:rPr>
          </w:pPr>
          <w:r w:rsidRPr="00083C3D">
            <w:rPr>
              <w:rFonts w:ascii="Verdana" w:hAnsi="Verdana"/>
              <w:b/>
              <w:bCs/>
              <w:sz w:val="16"/>
              <w:szCs w:val="16"/>
              <w:lang w:val="bs-Cyrl-BA" w:eastAsia="hr-HR"/>
            </w:rPr>
            <w:t>ОПШТИНА ЦЕНТАР САРАЈЕВО</w:t>
          </w:r>
        </w:p>
        <w:p w:rsidR="00083C3D" w:rsidRPr="00083C3D" w:rsidRDefault="00083C3D" w:rsidP="00083C3D">
          <w:pPr>
            <w:jc w:val="center"/>
            <w:rPr>
              <w:rFonts w:ascii="Verdana" w:hAnsi="Verdana"/>
              <w:sz w:val="16"/>
              <w:szCs w:val="16"/>
              <w:lang w:val="sr-Cyrl-BA" w:eastAsia="hr-HR"/>
            </w:rPr>
          </w:pPr>
        </w:p>
      </w:tc>
    </w:tr>
  </w:tbl>
  <w:p w:rsidR="00533BDA" w:rsidRDefault="00533B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886"/>
    <w:multiLevelType w:val="multilevel"/>
    <w:tmpl w:val="13A2A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3" w:hanging="855"/>
      </w:pPr>
    </w:lvl>
    <w:lvl w:ilvl="2">
      <w:start w:val="1"/>
      <w:numFmt w:val="decimal"/>
      <w:isLgl/>
      <w:lvlText w:val="%1.%2.%3."/>
      <w:lvlJc w:val="left"/>
      <w:pPr>
        <w:ind w:left="1080" w:hanging="1080"/>
      </w:pPr>
    </w:lvl>
    <w:lvl w:ilvl="3">
      <w:start w:val="1"/>
      <w:numFmt w:val="decimal"/>
      <w:isLgl/>
      <w:lvlText w:val="%1.%2.%3.%4."/>
      <w:lvlJc w:val="left"/>
      <w:pPr>
        <w:ind w:left="1440" w:hanging="144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</w:lvl>
  </w:abstractNum>
  <w:abstractNum w:abstractNumId="1">
    <w:nsid w:val="01EE3998"/>
    <w:multiLevelType w:val="multilevel"/>
    <w:tmpl w:val="D88C3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7E9281A"/>
    <w:multiLevelType w:val="multilevel"/>
    <w:tmpl w:val="F8B61D6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">
    <w:nsid w:val="13A024B6"/>
    <w:multiLevelType w:val="hybridMultilevel"/>
    <w:tmpl w:val="283E341C"/>
    <w:lvl w:ilvl="0" w:tplc="273689BA">
      <w:start w:val="1"/>
      <w:numFmt w:val="decimal"/>
      <w:lvlText w:val="(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E31F04"/>
    <w:multiLevelType w:val="hybridMultilevel"/>
    <w:tmpl w:val="0409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F5010D"/>
    <w:multiLevelType w:val="multilevel"/>
    <w:tmpl w:val="F51E2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6DE434A"/>
    <w:multiLevelType w:val="hybridMultilevel"/>
    <w:tmpl w:val="80280F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E15022"/>
    <w:multiLevelType w:val="hybridMultilevel"/>
    <w:tmpl w:val="F2542834"/>
    <w:lvl w:ilvl="0" w:tplc="CC2C5E1C">
      <w:start w:val="1"/>
      <w:numFmt w:val="lowerLetter"/>
      <w:lvlText w:val="(%1)"/>
      <w:lvlJc w:val="left"/>
      <w:pPr>
        <w:tabs>
          <w:tab w:val="num" w:pos="-7182"/>
        </w:tabs>
        <w:ind w:left="-718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-6462"/>
        </w:tabs>
        <w:ind w:left="-646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5742"/>
        </w:tabs>
        <w:ind w:left="-57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-5022"/>
        </w:tabs>
        <w:ind w:left="-50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-4302"/>
        </w:tabs>
        <w:ind w:left="-43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-3582"/>
        </w:tabs>
        <w:ind w:left="-3582" w:hanging="180"/>
      </w:pPr>
    </w:lvl>
    <w:lvl w:ilvl="6" w:tplc="0409000F">
      <w:start w:val="1"/>
      <w:numFmt w:val="decimal"/>
      <w:lvlText w:val="%7."/>
      <w:lvlJc w:val="left"/>
      <w:pPr>
        <w:tabs>
          <w:tab w:val="num" w:pos="-2862"/>
        </w:tabs>
        <w:ind w:left="-286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-2142"/>
        </w:tabs>
        <w:ind w:left="-21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-1422"/>
        </w:tabs>
        <w:ind w:left="-1422" w:hanging="180"/>
      </w:pPr>
    </w:lvl>
  </w:abstractNum>
  <w:abstractNum w:abstractNumId="8">
    <w:nsid w:val="2B657F56"/>
    <w:multiLevelType w:val="multilevel"/>
    <w:tmpl w:val="13A2A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9">
    <w:nsid w:val="2B6A473B"/>
    <w:multiLevelType w:val="hybridMultilevel"/>
    <w:tmpl w:val="C478DD7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C3395"/>
    <w:multiLevelType w:val="multilevel"/>
    <w:tmpl w:val="3EB656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</w:lvl>
    <w:lvl w:ilvl="3">
      <w:start w:val="1"/>
      <w:numFmt w:val="decimal"/>
      <w:isLgl/>
      <w:lvlText w:val="%1.%2.%3.%4."/>
      <w:lvlJc w:val="left"/>
      <w:pPr>
        <w:ind w:left="1440" w:hanging="144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</w:lvl>
  </w:abstractNum>
  <w:abstractNum w:abstractNumId="11">
    <w:nsid w:val="3D895F10"/>
    <w:multiLevelType w:val="hybridMultilevel"/>
    <w:tmpl w:val="3FCCF3A0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17020"/>
    <w:multiLevelType w:val="hybridMultilevel"/>
    <w:tmpl w:val="7A5C97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1777E5"/>
    <w:multiLevelType w:val="multilevel"/>
    <w:tmpl w:val="13A2A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55" w:hanging="855"/>
      </w:pPr>
    </w:lvl>
    <w:lvl w:ilvl="2">
      <w:start w:val="1"/>
      <w:numFmt w:val="decimal"/>
      <w:isLgl/>
      <w:lvlText w:val="%1.%2.%3."/>
      <w:lvlJc w:val="left"/>
      <w:pPr>
        <w:ind w:left="1080" w:hanging="1080"/>
      </w:pPr>
    </w:lvl>
    <w:lvl w:ilvl="3">
      <w:start w:val="1"/>
      <w:numFmt w:val="decimal"/>
      <w:isLgl/>
      <w:lvlText w:val="%1.%2.%3.%4."/>
      <w:lvlJc w:val="left"/>
      <w:pPr>
        <w:ind w:left="1440" w:hanging="144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</w:lvl>
  </w:abstractNum>
  <w:abstractNum w:abstractNumId="14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25A3B"/>
    <w:multiLevelType w:val="multilevel"/>
    <w:tmpl w:val="13A2A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16">
    <w:nsid w:val="5EA52180"/>
    <w:multiLevelType w:val="hybridMultilevel"/>
    <w:tmpl w:val="B62C6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F2B7F"/>
    <w:multiLevelType w:val="hybridMultilevel"/>
    <w:tmpl w:val="61D005EC"/>
    <w:lvl w:ilvl="0" w:tplc="E192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1BD4D1A"/>
    <w:multiLevelType w:val="hybridMultilevel"/>
    <w:tmpl w:val="66E4AF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F64C74"/>
    <w:multiLevelType w:val="multilevel"/>
    <w:tmpl w:val="F51E2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66092CF1"/>
    <w:multiLevelType w:val="hybridMultilevel"/>
    <w:tmpl w:val="F286C820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3264BC">
      <w:start w:val="1"/>
      <w:numFmt w:val="lowerLetter"/>
      <w:lvlText w:val="(%3)"/>
      <w:lvlJc w:val="left"/>
      <w:pPr>
        <w:tabs>
          <w:tab w:val="num" w:pos="1260"/>
        </w:tabs>
        <w:ind w:left="12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19E1017"/>
    <w:multiLevelType w:val="hybridMultilevel"/>
    <w:tmpl w:val="0B923530"/>
    <w:lvl w:ilvl="0" w:tplc="04090001">
      <w:start w:val="1"/>
      <w:numFmt w:val="bullet"/>
      <w:pStyle w:val="Claus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BB528A"/>
    <w:multiLevelType w:val="hybridMultilevel"/>
    <w:tmpl w:val="70D0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FD34E9"/>
    <w:multiLevelType w:val="hybridMultilevel"/>
    <w:tmpl w:val="F6409F1C"/>
    <w:lvl w:ilvl="0" w:tplc="273689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3264BC">
      <w:start w:val="1"/>
      <w:numFmt w:val="lowerLetter"/>
      <w:lvlText w:val="(%3)"/>
      <w:lvlJc w:val="left"/>
      <w:pPr>
        <w:tabs>
          <w:tab w:val="num" w:pos="1260"/>
        </w:tabs>
        <w:ind w:left="12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4B93EFC"/>
    <w:multiLevelType w:val="multilevel"/>
    <w:tmpl w:val="FC34EA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54659CE"/>
    <w:multiLevelType w:val="hybridMultilevel"/>
    <w:tmpl w:val="80280F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EB6C29"/>
    <w:multiLevelType w:val="multilevel"/>
    <w:tmpl w:val="13A2A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1"/>
  </w:num>
  <w:num w:numId="14">
    <w:abstractNumId w:val="1"/>
  </w:num>
  <w:num w:numId="15">
    <w:abstractNumId w:val="5"/>
  </w:num>
  <w:num w:numId="16">
    <w:abstractNumId w:val="1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6"/>
  </w:num>
  <w:num w:numId="20">
    <w:abstractNumId w:val="15"/>
  </w:num>
  <w:num w:numId="21">
    <w:abstractNumId w:val="2"/>
  </w:num>
  <w:num w:numId="22">
    <w:abstractNumId w:val="9"/>
  </w:num>
  <w:num w:numId="23">
    <w:abstractNumId w:val="11"/>
  </w:num>
  <w:num w:numId="24">
    <w:abstractNumId w:val="8"/>
  </w:num>
  <w:num w:numId="25">
    <w:abstractNumId w:val="10"/>
  </w:num>
  <w:num w:numId="26">
    <w:abstractNumId w:val="26"/>
  </w:num>
  <w:num w:numId="27">
    <w:abstractNumId w:val="23"/>
  </w:num>
  <w:num w:numId="28">
    <w:abstractNumId w:val="20"/>
  </w:num>
  <w:num w:numId="29">
    <w:abstractNumId w:val="3"/>
  </w:num>
  <w:num w:numId="30">
    <w:abstractNumId w:val="13"/>
  </w:num>
  <w:num w:numId="31">
    <w:abstractNumId w:val="24"/>
  </w:num>
  <w:num w:numId="3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D3"/>
    <w:rsid w:val="000158B1"/>
    <w:rsid w:val="00017D4F"/>
    <w:rsid w:val="000246AE"/>
    <w:rsid w:val="00024E54"/>
    <w:rsid w:val="000275C0"/>
    <w:rsid w:val="0003471E"/>
    <w:rsid w:val="00041147"/>
    <w:rsid w:val="00051458"/>
    <w:rsid w:val="00051B2D"/>
    <w:rsid w:val="00053E0F"/>
    <w:rsid w:val="00054527"/>
    <w:rsid w:val="00055BF7"/>
    <w:rsid w:val="00060B6B"/>
    <w:rsid w:val="000633B5"/>
    <w:rsid w:val="0006421F"/>
    <w:rsid w:val="00064832"/>
    <w:rsid w:val="00073FAC"/>
    <w:rsid w:val="00083C3D"/>
    <w:rsid w:val="00084BB6"/>
    <w:rsid w:val="0009005E"/>
    <w:rsid w:val="000A0E00"/>
    <w:rsid w:val="000A1DF5"/>
    <w:rsid w:val="000A35A7"/>
    <w:rsid w:val="000B1B51"/>
    <w:rsid w:val="000C32D7"/>
    <w:rsid w:val="000C6DCE"/>
    <w:rsid w:val="000D63DA"/>
    <w:rsid w:val="000E33B1"/>
    <w:rsid w:val="000F1888"/>
    <w:rsid w:val="001006B6"/>
    <w:rsid w:val="00101AAA"/>
    <w:rsid w:val="00104442"/>
    <w:rsid w:val="001143AF"/>
    <w:rsid w:val="001212A2"/>
    <w:rsid w:val="00121804"/>
    <w:rsid w:val="00126708"/>
    <w:rsid w:val="001531B2"/>
    <w:rsid w:val="00153F39"/>
    <w:rsid w:val="00161877"/>
    <w:rsid w:val="00163E89"/>
    <w:rsid w:val="001669BD"/>
    <w:rsid w:val="00167BF8"/>
    <w:rsid w:val="0017026A"/>
    <w:rsid w:val="001826CA"/>
    <w:rsid w:val="001847D7"/>
    <w:rsid w:val="00191BDC"/>
    <w:rsid w:val="00194EF9"/>
    <w:rsid w:val="0019511B"/>
    <w:rsid w:val="00195698"/>
    <w:rsid w:val="00195806"/>
    <w:rsid w:val="001978C3"/>
    <w:rsid w:val="001A5807"/>
    <w:rsid w:val="001B6AF7"/>
    <w:rsid w:val="001B7CAF"/>
    <w:rsid w:val="001C41D5"/>
    <w:rsid w:val="001D6C18"/>
    <w:rsid w:val="001F0F41"/>
    <w:rsid w:val="00203DF4"/>
    <w:rsid w:val="00205E81"/>
    <w:rsid w:val="00210723"/>
    <w:rsid w:val="00212564"/>
    <w:rsid w:val="002148E1"/>
    <w:rsid w:val="002170A7"/>
    <w:rsid w:val="00217F01"/>
    <w:rsid w:val="0022116A"/>
    <w:rsid w:val="0022386D"/>
    <w:rsid w:val="00223E57"/>
    <w:rsid w:val="00227240"/>
    <w:rsid w:val="00240911"/>
    <w:rsid w:val="002436C7"/>
    <w:rsid w:val="00246628"/>
    <w:rsid w:val="002515A5"/>
    <w:rsid w:val="0025314D"/>
    <w:rsid w:val="002576C5"/>
    <w:rsid w:val="002713FD"/>
    <w:rsid w:val="00275705"/>
    <w:rsid w:val="0027578B"/>
    <w:rsid w:val="00280E4A"/>
    <w:rsid w:val="00285EB9"/>
    <w:rsid w:val="0029257E"/>
    <w:rsid w:val="00294472"/>
    <w:rsid w:val="00294DFA"/>
    <w:rsid w:val="002A1318"/>
    <w:rsid w:val="002A556F"/>
    <w:rsid w:val="002A60FC"/>
    <w:rsid w:val="002B5E64"/>
    <w:rsid w:val="002C4147"/>
    <w:rsid w:val="002C4659"/>
    <w:rsid w:val="002D2E2F"/>
    <w:rsid w:val="002D7DF6"/>
    <w:rsid w:val="002E2FB8"/>
    <w:rsid w:val="002E39BD"/>
    <w:rsid w:val="002F2249"/>
    <w:rsid w:val="002F4772"/>
    <w:rsid w:val="002F69F7"/>
    <w:rsid w:val="0030147B"/>
    <w:rsid w:val="00305B68"/>
    <w:rsid w:val="00317EB4"/>
    <w:rsid w:val="00323471"/>
    <w:rsid w:val="0032503A"/>
    <w:rsid w:val="00326785"/>
    <w:rsid w:val="00327D3D"/>
    <w:rsid w:val="00330C0C"/>
    <w:rsid w:val="00335F87"/>
    <w:rsid w:val="003372E6"/>
    <w:rsid w:val="00344D97"/>
    <w:rsid w:val="003539FF"/>
    <w:rsid w:val="00355681"/>
    <w:rsid w:val="003562BE"/>
    <w:rsid w:val="00360941"/>
    <w:rsid w:val="00360C08"/>
    <w:rsid w:val="00361603"/>
    <w:rsid w:val="00363984"/>
    <w:rsid w:val="00365C0A"/>
    <w:rsid w:val="00366884"/>
    <w:rsid w:val="00371A0B"/>
    <w:rsid w:val="00383EBC"/>
    <w:rsid w:val="003864AE"/>
    <w:rsid w:val="0039172C"/>
    <w:rsid w:val="003960BB"/>
    <w:rsid w:val="003B39EF"/>
    <w:rsid w:val="003C0E5B"/>
    <w:rsid w:val="003D31B8"/>
    <w:rsid w:val="003D70B9"/>
    <w:rsid w:val="003E5AD2"/>
    <w:rsid w:val="003F2386"/>
    <w:rsid w:val="003F41C4"/>
    <w:rsid w:val="003F4CD8"/>
    <w:rsid w:val="003F52B7"/>
    <w:rsid w:val="00403011"/>
    <w:rsid w:val="0040362C"/>
    <w:rsid w:val="00413DAC"/>
    <w:rsid w:val="004226A4"/>
    <w:rsid w:val="0042442A"/>
    <w:rsid w:val="00426EE0"/>
    <w:rsid w:val="00427013"/>
    <w:rsid w:val="00431D05"/>
    <w:rsid w:val="00442ADD"/>
    <w:rsid w:val="00450924"/>
    <w:rsid w:val="00451774"/>
    <w:rsid w:val="00453673"/>
    <w:rsid w:val="004546A8"/>
    <w:rsid w:val="00455BA5"/>
    <w:rsid w:val="004561F0"/>
    <w:rsid w:val="0045701F"/>
    <w:rsid w:val="00465B9D"/>
    <w:rsid w:val="00470FF4"/>
    <w:rsid w:val="00485BCA"/>
    <w:rsid w:val="00491E6E"/>
    <w:rsid w:val="004A623A"/>
    <w:rsid w:val="004B14B9"/>
    <w:rsid w:val="004B3639"/>
    <w:rsid w:val="004B739F"/>
    <w:rsid w:val="004C699D"/>
    <w:rsid w:val="004C69C4"/>
    <w:rsid w:val="004D23F5"/>
    <w:rsid w:val="004E25EA"/>
    <w:rsid w:val="004E2647"/>
    <w:rsid w:val="004E287D"/>
    <w:rsid w:val="004F2A0A"/>
    <w:rsid w:val="00500C70"/>
    <w:rsid w:val="00501881"/>
    <w:rsid w:val="00506349"/>
    <w:rsid w:val="00507520"/>
    <w:rsid w:val="00513FDC"/>
    <w:rsid w:val="00516B10"/>
    <w:rsid w:val="005218E2"/>
    <w:rsid w:val="00521C6F"/>
    <w:rsid w:val="0052220E"/>
    <w:rsid w:val="00531850"/>
    <w:rsid w:val="005337A5"/>
    <w:rsid w:val="00533BDA"/>
    <w:rsid w:val="00534946"/>
    <w:rsid w:val="00534FF9"/>
    <w:rsid w:val="00536E96"/>
    <w:rsid w:val="00544ECC"/>
    <w:rsid w:val="00544ED3"/>
    <w:rsid w:val="00546A0C"/>
    <w:rsid w:val="0055778C"/>
    <w:rsid w:val="005633FF"/>
    <w:rsid w:val="005637C9"/>
    <w:rsid w:val="005717CF"/>
    <w:rsid w:val="00573D02"/>
    <w:rsid w:val="00574D27"/>
    <w:rsid w:val="00587F31"/>
    <w:rsid w:val="005A17A4"/>
    <w:rsid w:val="005A2096"/>
    <w:rsid w:val="005B167B"/>
    <w:rsid w:val="005B3C7A"/>
    <w:rsid w:val="005B6EA4"/>
    <w:rsid w:val="005C0449"/>
    <w:rsid w:val="005C6B9B"/>
    <w:rsid w:val="005C6E12"/>
    <w:rsid w:val="005D3F5B"/>
    <w:rsid w:val="005D76B5"/>
    <w:rsid w:val="005E2823"/>
    <w:rsid w:val="0060022D"/>
    <w:rsid w:val="00601213"/>
    <w:rsid w:val="0062632A"/>
    <w:rsid w:val="00627A1E"/>
    <w:rsid w:val="00630B6F"/>
    <w:rsid w:val="00636296"/>
    <w:rsid w:val="00643E06"/>
    <w:rsid w:val="00650ACD"/>
    <w:rsid w:val="00653147"/>
    <w:rsid w:val="00654AED"/>
    <w:rsid w:val="00663B47"/>
    <w:rsid w:val="00667469"/>
    <w:rsid w:val="00681B94"/>
    <w:rsid w:val="00682B79"/>
    <w:rsid w:val="006904A6"/>
    <w:rsid w:val="0069276D"/>
    <w:rsid w:val="0069648C"/>
    <w:rsid w:val="006B678B"/>
    <w:rsid w:val="006C1B67"/>
    <w:rsid w:val="006C36B3"/>
    <w:rsid w:val="006C6CFD"/>
    <w:rsid w:val="006C6DB3"/>
    <w:rsid w:val="006D02DC"/>
    <w:rsid w:val="006D2A79"/>
    <w:rsid w:val="006D2CC6"/>
    <w:rsid w:val="006E3AAB"/>
    <w:rsid w:val="006F27BF"/>
    <w:rsid w:val="006F35FD"/>
    <w:rsid w:val="006F4AF3"/>
    <w:rsid w:val="006F77D0"/>
    <w:rsid w:val="00704DB0"/>
    <w:rsid w:val="007117B9"/>
    <w:rsid w:val="007207C4"/>
    <w:rsid w:val="007318E4"/>
    <w:rsid w:val="00733901"/>
    <w:rsid w:val="00740196"/>
    <w:rsid w:val="00742F92"/>
    <w:rsid w:val="007466E6"/>
    <w:rsid w:val="00750D6A"/>
    <w:rsid w:val="00752530"/>
    <w:rsid w:val="00756B66"/>
    <w:rsid w:val="007618B9"/>
    <w:rsid w:val="00763E71"/>
    <w:rsid w:val="007659D6"/>
    <w:rsid w:val="00772A76"/>
    <w:rsid w:val="00773743"/>
    <w:rsid w:val="00773D2E"/>
    <w:rsid w:val="0077660C"/>
    <w:rsid w:val="007772AE"/>
    <w:rsid w:val="00790068"/>
    <w:rsid w:val="0079265D"/>
    <w:rsid w:val="0079333C"/>
    <w:rsid w:val="0079399C"/>
    <w:rsid w:val="007939A3"/>
    <w:rsid w:val="007B1ECF"/>
    <w:rsid w:val="007B2904"/>
    <w:rsid w:val="007C5548"/>
    <w:rsid w:val="007D25C5"/>
    <w:rsid w:val="007E008C"/>
    <w:rsid w:val="007F13A5"/>
    <w:rsid w:val="007F5913"/>
    <w:rsid w:val="007F76CC"/>
    <w:rsid w:val="00803630"/>
    <w:rsid w:val="00803D21"/>
    <w:rsid w:val="00810F8E"/>
    <w:rsid w:val="00813AA5"/>
    <w:rsid w:val="0081452D"/>
    <w:rsid w:val="00815867"/>
    <w:rsid w:val="00817FAC"/>
    <w:rsid w:val="00820157"/>
    <w:rsid w:val="008243D3"/>
    <w:rsid w:val="00824F29"/>
    <w:rsid w:val="0083098A"/>
    <w:rsid w:val="008340D9"/>
    <w:rsid w:val="00834AA0"/>
    <w:rsid w:val="00841EA6"/>
    <w:rsid w:val="00842383"/>
    <w:rsid w:val="0084408D"/>
    <w:rsid w:val="00844B4D"/>
    <w:rsid w:val="00847713"/>
    <w:rsid w:val="008655B0"/>
    <w:rsid w:val="0086572A"/>
    <w:rsid w:val="00872095"/>
    <w:rsid w:val="008868F8"/>
    <w:rsid w:val="00886C02"/>
    <w:rsid w:val="00894E60"/>
    <w:rsid w:val="00895127"/>
    <w:rsid w:val="00895EDC"/>
    <w:rsid w:val="00897D65"/>
    <w:rsid w:val="008A08EF"/>
    <w:rsid w:val="008A623F"/>
    <w:rsid w:val="008B4482"/>
    <w:rsid w:val="008B5862"/>
    <w:rsid w:val="008B63CE"/>
    <w:rsid w:val="008C523C"/>
    <w:rsid w:val="008D31FA"/>
    <w:rsid w:val="008D63D2"/>
    <w:rsid w:val="008E12D8"/>
    <w:rsid w:val="008E43F0"/>
    <w:rsid w:val="008E55A7"/>
    <w:rsid w:val="008E645D"/>
    <w:rsid w:val="008F06ED"/>
    <w:rsid w:val="008F2FD3"/>
    <w:rsid w:val="008F688F"/>
    <w:rsid w:val="00900C73"/>
    <w:rsid w:val="00905C72"/>
    <w:rsid w:val="00911322"/>
    <w:rsid w:val="00916367"/>
    <w:rsid w:val="00916438"/>
    <w:rsid w:val="00917164"/>
    <w:rsid w:val="0092049E"/>
    <w:rsid w:val="00924CA1"/>
    <w:rsid w:val="00927D2D"/>
    <w:rsid w:val="009323E8"/>
    <w:rsid w:val="009324F4"/>
    <w:rsid w:val="00932B21"/>
    <w:rsid w:val="00936138"/>
    <w:rsid w:val="00936886"/>
    <w:rsid w:val="00954372"/>
    <w:rsid w:val="009558C8"/>
    <w:rsid w:val="00957A17"/>
    <w:rsid w:val="00961E30"/>
    <w:rsid w:val="009623EE"/>
    <w:rsid w:val="0096459E"/>
    <w:rsid w:val="009705A2"/>
    <w:rsid w:val="009823F0"/>
    <w:rsid w:val="0098725A"/>
    <w:rsid w:val="00993419"/>
    <w:rsid w:val="009975C2"/>
    <w:rsid w:val="009B2DF7"/>
    <w:rsid w:val="009B39EB"/>
    <w:rsid w:val="009C6E1B"/>
    <w:rsid w:val="009C6F7C"/>
    <w:rsid w:val="009D338C"/>
    <w:rsid w:val="009D54B8"/>
    <w:rsid w:val="009D7873"/>
    <w:rsid w:val="009E0FD1"/>
    <w:rsid w:val="009E248F"/>
    <w:rsid w:val="009E7097"/>
    <w:rsid w:val="009F6D9C"/>
    <w:rsid w:val="00A04A3A"/>
    <w:rsid w:val="00A07C7F"/>
    <w:rsid w:val="00A10021"/>
    <w:rsid w:val="00A10066"/>
    <w:rsid w:val="00A1529C"/>
    <w:rsid w:val="00A2058A"/>
    <w:rsid w:val="00A21A1F"/>
    <w:rsid w:val="00A37EE5"/>
    <w:rsid w:val="00A40FDA"/>
    <w:rsid w:val="00A5222A"/>
    <w:rsid w:val="00A554B9"/>
    <w:rsid w:val="00A56F0A"/>
    <w:rsid w:val="00A60EFF"/>
    <w:rsid w:val="00A61559"/>
    <w:rsid w:val="00A70078"/>
    <w:rsid w:val="00A707F3"/>
    <w:rsid w:val="00A760BF"/>
    <w:rsid w:val="00A76754"/>
    <w:rsid w:val="00A8395C"/>
    <w:rsid w:val="00A84926"/>
    <w:rsid w:val="00A950BE"/>
    <w:rsid w:val="00AA2B1C"/>
    <w:rsid w:val="00AA49BD"/>
    <w:rsid w:val="00AA4E0A"/>
    <w:rsid w:val="00AB0830"/>
    <w:rsid w:val="00AB5151"/>
    <w:rsid w:val="00AB5E4D"/>
    <w:rsid w:val="00AC51D9"/>
    <w:rsid w:val="00AC7FA3"/>
    <w:rsid w:val="00AE7C47"/>
    <w:rsid w:val="00AF0FF3"/>
    <w:rsid w:val="00AF3F51"/>
    <w:rsid w:val="00B02808"/>
    <w:rsid w:val="00B055D0"/>
    <w:rsid w:val="00B16942"/>
    <w:rsid w:val="00B203FF"/>
    <w:rsid w:val="00B2131B"/>
    <w:rsid w:val="00B2413D"/>
    <w:rsid w:val="00B30110"/>
    <w:rsid w:val="00B30EEF"/>
    <w:rsid w:val="00B43F59"/>
    <w:rsid w:val="00B52ED1"/>
    <w:rsid w:val="00B53DFF"/>
    <w:rsid w:val="00B560F2"/>
    <w:rsid w:val="00B6389B"/>
    <w:rsid w:val="00B65D6A"/>
    <w:rsid w:val="00B84F8E"/>
    <w:rsid w:val="00B85D03"/>
    <w:rsid w:val="00BA0570"/>
    <w:rsid w:val="00BA5D0D"/>
    <w:rsid w:val="00BA69F1"/>
    <w:rsid w:val="00BA6BC6"/>
    <w:rsid w:val="00BA7D96"/>
    <w:rsid w:val="00BA7E08"/>
    <w:rsid w:val="00BB2190"/>
    <w:rsid w:val="00BC06BC"/>
    <w:rsid w:val="00BC1558"/>
    <w:rsid w:val="00BC2BC1"/>
    <w:rsid w:val="00BC3FDE"/>
    <w:rsid w:val="00BD0003"/>
    <w:rsid w:val="00BD2925"/>
    <w:rsid w:val="00BE1CFD"/>
    <w:rsid w:val="00BE29FF"/>
    <w:rsid w:val="00BE5902"/>
    <w:rsid w:val="00BE701F"/>
    <w:rsid w:val="00BE7C0A"/>
    <w:rsid w:val="00BF2BD1"/>
    <w:rsid w:val="00BF3121"/>
    <w:rsid w:val="00C00B53"/>
    <w:rsid w:val="00C01660"/>
    <w:rsid w:val="00C022F6"/>
    <w:rsid w:val="00C11DC8"/>
    <w:rsid w:val="00C159A9"/>
    <w:rsid w:val="00C17C67"/>
    <w:rsid w:val="00C20A3C"/>
    <w:rsid w:val="00C253B6"/>
    <w:rsid w:val="00C31B65"/>
    <w:rsid w:val="00C33920"/>
    <w:rsid w:val="00C341C1"/>
    <w:rsid w:val="00C42FA3"/>
    <w:rsid w:val="00C60CC6"/>
    <w:rsid w:val="00C62362"/>
    <w:rsid w:val="00C7352F"/>
    <w:rsid w:val="00C817E3"/>
    <w:rsid w:val="00C83BCB"/>
    <w:rsid w:val="00CA14E9"/>
    <w:rsid w:val="00CC4620"/>
    <w:rsid w:val="00CD07F4"/>
    <w:rsid w:val="00CD293F"/>
    <w:rsid w:val="00CE0183"/>
    <w:rsid w:val="00CE2BA9"/>
    <w:rsid w:val="00CE4A22"/>
    <w:rsid w:val="00CF1965"/>
    <w:rsid w:val="00CF3235"/>
    <w:rsid w:val="00D02700"/>
    <w:rsid w:val="00D0361F"/>
    <w:rsid w:val="00D11158"/>
    <w:rsid w:val="00D1183C"/>
    <w:rsid w:val="00D12890"/>
    <w:rsid w:val="00D15215"/>
    <w:rsid w:val="00D3135F"/>
    <w:rsid w:val="00D34F04"/>
    <w:rsid w:val="00D352E0"/>
    <w:rsid w:val="00D377A4"/>
    <w:rsid w:val="00D4578F"/>
    <w:rsid w:val="00D457D0"/>
    <w:rsid w:val="00D46137"/>
    <w:rsid w:val="00D52A31"/>
    <w:rsid w:val="00D60D10"/>
    <w:rsid w:val="00D6191A"/>
    <w:rsid w:val="00D6373B"/>
    <w:rsid w:val="00D70ABD"/>
    <w:rsid w:val="00D80240"/>
    <w:rsid w:val="00D803E4"/>
    <w:rsid w:val="00D82354"/>
    <w:rsid w:val="00D901D4"/>
    <w:rsid w:val="00D90437"/>
    <w:rsid w:val="00D90593"/>
    <w:rsid w:val="00D91D82"/>
    <w:rsid w:val="00D95A06"/>
    <w:rsid w:val="00DC12F5"/>
    <w:rsid w:val="00DE1717"/>
    <w:rsid w:val="00DF0F8A"/>
    <w:rsid w:val="00DF1823"/>
    <w:rsid w:val="00E11DDA"/>
    <w:rsid w:val="00E12FEB"/>
    <w:rsid w:val="00E14848"/>
    <w:rsid w:val="00E152AD"/>
    <w:rsid w:val="00E16724"/>
    <w:rsid w:val="00E27F44"/>
    <w:rsid w:val="00E3395B"/>
    <w:rsid w:val="00E408E8"/>
    <w:rsid w:val="00E42383"/>
    <w:rsid w:val="00E442C2"/>
    <w:rsid w:val="00E5300A"/>
    <w:rsid w:val="00E56665"/>
    <w:rsid w:val="00E636CF"/>
    <w:rsid w:val="00E65A5E"/>
    <w:rsid w:val="00E67354"/>
    <w:rsid w:val="00E67811"/>
    <w:rsid w:val="00E67DA4"/>
    <w:rsid w:val="00E72DD5"/>
    <w:rsid w:val="00E73A0C"/>
    <w:rsid w:val="00E84200"/>
    <w:rsid w:val="00E86255"/>
    <w:rsid w:val="00E90CE1"/>
    <w:rsid w:val="00EA39F5"/>
    <w:rsid w:val="00EB3902"/>
    <w:rsid w:val="00EB6F99"/>
    <w:rsid w:val="00EC0E6A"/>
    <w:rsid w:val="00EC45FC"/>
    <w:rsid w:val="00ED59F6"/>
    <w:rsid w:val="00EE005A"/>
    <w:rsid w:val="00EE020D"/>
    <w:rsid w:val="00EE7F13"/>
    <w:rsid w:val="00EF23F3"/>
    <w:rsid w:val="00EF59AD"/>
    <w:rsid w:val="00EF5F59"/>
    <w:rsid w:val="00EF7DD3"/>
    <w:rsid w:val="00F03728"/>
    <w:rsid w:val="00F05FC8"/>
    <w:rsid w:val="00F11EC6"/>
    <w:rsid w:val="00F1730B"/>
    <w:rsid w:val="00F27B9D"/>
    <w:rsid w:val="00F314FF"/>
    <w:rsid w:val="00F46BCB"/>
    <w:rsid w:val="00F536E8"/>
    <w:rsid w:val="00F62FF4"/>
    <w:rsid w:val="00F72FE7"/>
    <w:rsid w:val="00F82249"/>
    <w:rsid w:val="00F8248F"/>
    <w:rsid w:val="00F92C4D"/>
    <w:rsid w:val="00F97D03"/>
    <w:rsid w:val="00FA1EBA"/>
    <w:rsid w:val="00FA217A"/>
    <w:rsid w:val="00FA3352"/>
    <w:rsid w:val="00FA5892"/>
    <w:rsid w:val="00FB0599"/>
    <w:rsid w:val="00FB0D88"/>
    <w:rsid w:val="00FB12FE"/>
    <w:rsid w:val="00FB6A4A"/>
    <w:rsid w:val="00FB7321"/>
    <w:rsid w:val="00FC2362"/>
    <w:rsid w:val="00FC67F4"/>
    <w:rsid w:val="00FD6930"/>
    <w:rsid w:val="00FE01FD"/>
    <w:rsid w:val="00FF44E6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363984"/>
  </w:style>
  <w:style w:type="paragraph" w:styleId="Naslov1">
    <w:name w:val="heading 1"/>
    <w:basedOn w:val="Normalno"/>
    <w:next w:val="Normalno"/>
    <w:link w:val="Naslov1Znak"/>
    <w:uiPriority w:val="9"/>
    <w:qFormat/>
    <w:rsid w:val="00363984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Naslov2">
    <w:name w:val="heading 2"/>
    <w:basedOn w:val="Normalno"/>
    <w:next w:val="Normalno"/>
    <w:link w:val="Naslov2Znak"/>
    <w:uiPriority w:val="9"/>
    <w:unhideWhenUsed/>
    <w:qFormat/>
    <w:rsid w:val="00363984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slov3">
    <w:name w:val="heading 3"/>
    <w:basedOn w:val="Normalno"/>
    <w:next w:val="Normalno"/>
    <w:link w:val="Naslov3Znak"/>
    <w:uiPriority w:val="9"/>
    <w:unhideWhenUsed/>
    <w:qFormat/>
    <w:rsid w:val="003639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3639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3639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3639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3639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B0F21" w:themeColor="accent1" w:themeShade="80"/>
      <w:sz w:val="21"/>
      <w:szCs w:val="21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3639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3639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363984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customStyle="1" w:styleId="Naslov2Znak">
    <w:name w:val="Naslov 2 Znak"/>
    <w:basedOn w:val="Zadanifontparagrafa"/>
    <w:link w:val="Naslov2"/>
    <w:uiPriority w:val="9"/>
    <w:rsid w:val="0036398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slov3Znak">
    <w:name w:val="Naslov 3 Znak"/>
    <w:basedOn w:val="Zadanifontparagrafa"/>
    <w:link w:val="Naslov3"/>
    <w:uiPriority w:val="9"/>
    <w:rsid w:val="00363984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no"/>
    <w:link w:val="TekstfusnoteZnak"/>
    <w:uiPriority w:val="99"/>
    <w:rsid w:val="008243D3"/>
  </w:style>
  <w:style w:type="character" w:customStyle="1" w:styleId="TekstfusnoteZnak">
    <w:name w:val="Tekst fusnote Znak"/>
    <w:aliases w:val="Footnote Text Char Char Znak,Fußnote Znak,Footnote Znak,Footnote Text Char1 Char Char Char Znak,Footnote Text Char Char Char Char Char Znak,Footnote Text Char1 Char1 Char Znak,BODY TEKST Znak,Podrozdział Znak,Footnote Text1 Znak"/>
    <w:basedOn w:val="Zadanifontparagrafa"/>
    <w:link w:val="Tekstfusnote"/>
    <w:uiPriority w:val="99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paragrafa"/>
    <w:link w:val="Char2"/>
    <w:qFormat/>
    <w:rsid w:val="008243D3"/>
    <w:rPr>
      <w:vertAlign w:val="superscript"/>
    </w:rPr>
  </w:style>
  <w:style w:type="paragraph" w:styleId="Paragrafspiska">
    <w:name w:val="List Paragraph"/>
    <w:aliases w:val="List Paragraph (numbered (a)),List Paragraph Char Char Char,Use Case List Paragraph,List Paragraph2"/>
    <w:basedOn w:val="Normalno"/>
    <w:link w:val="ParagrafspiskaZnak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no"/>
    <w:link w:val="Referencafusnote"/>
    <w:rsid w:val="008243D3"/>
    <w:pPr>
      <w:spacing w:after="160" w:line="240" w:lineRule="exact"/>
    </w:pPr>
    <w:rPr>
      <w:rFonts w:eastAsiaTheme="minorHAnsi"/>
      <w:sz w:val="22"/>
      <w:szCs w:val="22"/>
      <w:vertAlign w:val="superscript"/>
    </w:rPr>
  </w:style>
  <w:style w:type="character" w:customStyle="1" w:styleId="ParagrafspiskaZnak">
    <w:name w:val="Paragraf spiska Znak"/>
    <w:aliases w:val="List Paragraph (numbered (a)) Znak,List Paragraph Char Char Char Znak,Use Case List Paragraph Znak,List Paragraph2 Znak"/>
    <w:link w:val="Paragrafspiska"/>
    <w:uiPriority w:val="34"/>
    <w:rsid w:val="008243D3"/>
  </w:style>
  <w:style w:type="paragraph" w:styleId="Tekstubalonu">
    <w:name w:val="Balloon Text"/>
    <w:basedOn w:val="Normalno"/>
    <w:link w:val="TekstubalonuZnak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363984"/>
    <w:pPr>
      <w:pBdr>
        <w:left w:val="single" w:sz="18" w:space="12" w:color="B71E4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customStyle="1" w:styleId="SnanicitatZnak">
    <w:name w:val="Snažni citat Znak"/>
    <w:basedOn w:val="Zadanifontparagrafa"/>
    <w:link w:val="Snanicitat"/>
    <w:uiPriority w:val="30"/>
    <w:rsid w:val="00363984"/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styleId="Referencakomentara">
    <w:name w:val="annotation reference"/>
    <w:basedOn w:val="Zadanifontparagraf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195698"/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195698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paragrafa"/>
    <w:uiPriority w:val="99"/>
    <w:unhideWhenUsed/>
    <w:rsid w:val="00B53DFF"/>
    <w:rPr>
      <w:color w:val="FA2B5C" w:themeColor="hyperlink"/>
      <w:u w:val="single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246628"/>
  </w:style>
  <w:style w:type="character" w:customStyle="1" w:styleId="TekstzabiljekenadnuZnak">
    <w:name w:val="Tekst zabilješke na dnu Znak"/>
    <w:basedOn w:val="Zadanifontparagrafa"/>
    <w:link w:val="Tekstzabiljekenadnu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zabiljekenadnu">
    <w:name w:val="endnote reference"/>
    <w:basedOn w:val="Zadanifontparagrafa"/>
    <w:uiPriority w:val="99"/>
    <w:semiHidden/>
    <w:unhideWhenUsed/>
    <w:rsid w:val="00246628"/>
    <w:rPr>
      <w:vertAlign w:val="superscript"/>
    </w:rPr>
  </w:style>
  <w:style w:type="character" w:styleId="Praenahiperveza">
    <w:name w:val="FollowedHyperlink"/>
    <w:basedOn w:val="Zadanifontparagrafa"/>
    <w:uiPriority w:val="99"/>
    <w:semiHidden/>
    <w:unhideWhenUsed/>
    <w:rsid w:val="00F1730B"/>
    <w:rPr>
      <w:color w:val="BC658E" w:themeColor="followedHyperlink"/>
      <w:u w:val="single"/>
    </w:rPr>
  </w:style>
  <w:style w:type="table" w:styleId="Koordinatnamreatabele">
    <w:name w:val="Table Grid"/>
    <w:basedOn w:val="Normalnatabela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Znak">
    <w:name w:val="Zaglavlje Znak"/>
    <w:basedOn w:val="Zadanifontparagrafa"/>
    <w:link w:val="Zaglavlje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no"/>
    <w:link w:val="PodnojeZnak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noWeb">
    <w:name w:val="Normal (Web)"/>
    <w:basedOn w:val="Normalno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Naslovsadraja">
    <w:name w:val="TOC Heading"/>
    <w:basedOn w:val="Naslov1"/>
    <w:next w:val="Normalno"/>
    <w:uiPriority w:val="39"/>
    <w:unhideWhenUsed/>
    <w:qFormat/>
    <w:rsid w:val="00363984"/>
    <w:pPr>
      <w:outlineLvl w:val="9"/>
    </w:pPr>
  </w:style>
  <w:style w:type="paragraph" w:styleId="Sadraj1">
    <w:name w:val="toc 1"/>
    <w:basedOn w:val="Normalno"/>
    <w:next w:val="Normalno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no"/>
    <w:next w:val="Normalno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no"/>
    <w:next w:val="Normalno"/>
    <w:autoRedefine/>
    <w:uiPriority w:val="39"/>
    <w:unhideWhenUsed/>
    <w:rsid w:val="0022116A"/>
    <w:pPr>
      <w:spacing w:after="100"/>
      <w:ind w:left="400"/>
    </w:pPr>
  </w:style>
  <w:style w:type="paragraph" w:styleId="Uvlaenjetijelateksta">
    <w:name w:val="Body Text Indent"/>
    <w:basedOn w:val="Normalno"/>
    <w:link w:val="UvlaenjetijelatekstaZnak"/>
    <w:rsid w:val="00A04A3A"/>
    <w:pPr>
      <w:spacing w:after="120"/>
      <w:ind w:left="360"/>
    </w:pPr>
    <w:rPr>
      <w:rFonts w:ascii="BaltArial" w:hAnsi="BaltArial"/>
      <w:sz w:val="22"/>
    </w:rPr>
  </w:style>
  <w:style w:type="character" w:customStyle="1" w:styleId="UvlaenjetijelatekstaZnak">
    <w:name w:val="Uvlačenje tijela teksta Znak"/>
    <w:basedOn w:val="Zadanifontparagrafa"/>
    <w:link w:val="Uvlaenjetijelateksta"/>
    <w:rsid w:val="00A04A3A"/>
    <w:rPr>
      <w:rFonts w:ascii="BaltArial" w:eastAsia="Times New Roman" w:hAnsi="BaltArial" w:cs="Times New Roman"/>
      <w:szCs w:val="20"/>
    </w:rPr>
  </w:style>
  <w:style w:type="paragraph" w:styleId="Tijeloteksta">
    <w:name w:val="Body Text"/>
    <w:basedOn w:val="Normalno"/>
    <w:link w:val="TijelotekstaZnak"/>
    <w:uiPriority w:val="99"/>
    <w:unhideWhenUsed/>
    <w:rsid w:val="00763E71"/>
    <w:pPr>
      <w:spacing w:after="120"/>
    </w:pPr>
  </w:style>
  <w:style w:type="character" w:customStyle="1" w:styleId="TijelotekstaZnak">
    <w:name w:val="Tijelo teksta Znak"/>
    <w:basedOn w:val="Zadanifontparagrafa"/>
    <w:link w:val="Tijeloteksta"/>
    <w:uiPriority w:val="99"/>
    <w:rsid w:val="00763E71"/>
    <w:rPr>
      <w:rFonts w:ascii="Times New Roman" w:eastAsia="Times New Roman" w:hAnsi="Times New Roman" w:cs="Times New Roman"/>
      <w:sz w:val="20"/>
      <w:szCs w:val="20"/>
      <w:lang w:val="bg-BG"/>
    </w:rPr>
  </w:style>
  <w:style w:type="paragraph" w:customStyle="1" w:styleId="Text1">
    <w:name w:val="Text 1"/>
    <w:basedOn w:val="Normalno"/>
    <w:uiPriority w:val="99"/>
    <w:rsid w:val="00763E71"/>
    <w:pPr>
      <w:snapToGrid w:val="0"/>
      <w:spacing w:after="240"/>
      <w:ind w:left="482"/>
      <w:jc w:val="both"/>
    </w:pPr>
    <w:rPr>
      <w:sz w:val="24"/>
      <w:lang w:val="en-GB"/>
    </w:rPr>
  </w:style>
  <w:style w:type="paragraph" w:customStyle="1" w:styleId="Clause">
    <w:name w:val="Clause"/>
    <w:basedOn w:val="Normalno"/>
    <w:autoRedefine/>
    <w:uiPriority w:val="99"/>
    <w:rsid w:val="00763E71"/>
    <w:pPr>
      <w:numPr>
        <w:numId w:val="1"/>
      </w:numPr>
      <w:snapToGrid w:val="0"/>
      <w:spacing w:after="240"/>
    </w:pPr>
    <w:rPr>
      <w:rFonts w:ascii="Arial" w:hAnsi="Arial"/>
      <w:lang w:val="en-GB"/>
    </w:rPr>
  </w:style>
  <w:style w:type="paragraph" w:customStyle="1" w:styleId="Pa2">
    <w:name w:val="Pa2"/>
    <w:basedOn w:val="Normalno"/>
    <w:uiPriority w:val="99"/>
    <w:rsid w:val="00763E71"/>
    <w:pPr>
      <w:autoSpaceDE w:val="0"/>
      <w:autoSpaceDN w:val="0"/>
      <w:spacing w:line="241" w:lineRule="atLeast"/>
    </w:pPr>
    <w:rPr>
      <w:rFonts w:ascii="Prelo Bold" w:eastAsia="Calibri" w:hAnsi="Prelo Bold"/>
      <w:sz w:val="24"/>
      <w:szCs w:val="24"/>
    </w:rPr>
  </w:style>
  <w:style w:type="paragraph" w:customStyle="1" w:styleId="Memoheading">
    <w:name w:val="Memo heading"/>
    <w:rsid w:val="00763E71"/>
    <w:rPr>
      <w:rFonts w:ascii="Times New Roman" w:eastAsia="Times New Roman" w:hAnsi="Times New Roman" w:cs="Times New Roman"/>
      <w:noProof/>
    </w:rPr>
  </w:style>
  <w:style w:type="paragraph" w:styleId="Ponovnipregled">
    <w:name w:val="Revision"/>
    <w:hidden/>
    <w:uiPriority w:val="99"/>
    <w:semiHidden/>
    <w:rsid w:val="00911322"/>
    <w:rPr>
      <w:rFonts w:ascii="Times New Roman" w:eastAsia="Times New Roman" w:hAnsi="Times New Roman" w:cs="Times New Roman"/>
      <w:lang w:val="bg-BG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363984"/>
    <w:rPr>
      <w:rFonts w:asciiTheme="majorHAnsi" w:eastAsiaTheme="majorEastAsia" w:hAnsiTheme="majorHAnsi" w:cstheme="majorBidi"/>
      <w:sz w:val="22"/>
      <w:szCs w:val="22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363984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363984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363984"/>
    <w:rPr>
      <w:rFonts w:asciiTheme="majorHAnsi" w:eastAsiaTheme="majorEastAsia" w:hAnsiTheme="majorHAnsi" w:cstheme="majorBidi"/>
      <w:i/>
      <w:iCs/>
      <w:color w:val="5B0F21" w:themeColor="accent1" w:themeShade="80"/>
      <w:sz w:val="21"/>
      <w:szCs w:val="21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363984"/>
    <w:rPr>
      <w:rFonts w:asciiTheme="majorHAnsi" w:eastAsiaTheme="majorEastAsia" w:hAnsiTheme="majorHAnsi" w:cstheme="majorBidi"/>
      <w:b/>
      <w:bCs/>
      <w:color w:val="454545" w:themeColor="text2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363984"/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paragraph" w:styleId="Opisslike">
    <w:name w:val="caption"/>
    <w:basedOn w:val="Normalno"/>
    <w:next w:val="Normalno"/>
    <w:uiPriority w:val="35"/>
    <w:semiHidden/>
    <w:unhideWhenUsed/>
    <w:qFormat/>
    <w:rsid w:val="00363984"/>
    <w:rPr>
      <w:b/>
      <w:bCs/>
      <w:smallCaps/>
      <w:color w:val="595959" w:themeColor="text1" w:themeTint="A6"/>
      <w:spacing w:val="6"/>
    </w:rPr>
  </w:style>
  <w:style w:type="paragraph" w:styleId="Naslov">
    <w:name w:val="Title"/>
    <w:basedOn w:val="Normalno"/>
    <w:next w:val="Normalno"/>
    <w:link w:val="NaslovZnak"/>
    <w:uiPriority w:val="10"/>
    <w:qFormat/>
    <w:rsid w:val="00363984"/>
    <w:pPr>
      <w:contextualSpacing/>
    </w:pPr>
    <w:rPr>
      <w:rFonts w:asciiTheme="majorHAnsi" w:eastAsiaTheme="majorEastAsia" w:hAnsiTheme="majorHAnsi" w:cstheme="majorBidi"/>
      <w:color w:val="B71E42" w:themeColor="accent1"/>
      <w:spacing w:val="-10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363984"/>
    <w:rPr>
      <w:rFonts w:asciiTheme="majorHAnsi" w:eastAsiaTheme="majorEastAsia" w:hAnsiTheme="majorHAnsi" w:cstheme="majorBidi"/>
      <w:color w:val="B71E42" w:themeColor="accent1"/>
      <w:spacing w:val="-10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363984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Zadanifontparagrafa"/>
    <w:link w:val="Podnaslov"/>
    <w:uiPriority w:val="11"/>
    <w:rsid w:val="0036398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paragrafa"/>
    <w:uiPriority w:val="22"/>
    <w:qFormat/>
    <w:rsid w:val="00363984"/>
    <w:rPr>
      <w:b/>
      <w:bCs/>
    </w:rPr>
  </w:style>
  <w:style w:type="character" w:styleId="Naglaavanje">
    <w:name w:val="Emphasis"/>
    <w:basedOn w:val="Zadanifontparagrafa"/>
    <w:uiPriority w:val="20"/>
    <w:qFormat/>
    <w:rsid w:val="00363984"/>
    <w:rPr>
      <w:i/>
      <w:iCs/>
    </w:rPr>
  </w:style>
  <w:style w:type="paragraph" w:styleId="Bezrazmaka">
    <w:name w:val="No Spacing"/>
    <w:link w:val="BezrazmakaZnak"/>
    <w:uiPriority w:val="1"/>
    <w:qFormat/>
    <w:rsid w:val="00363984"/>
  </w:style>
  <w:style w:type="paragraph" w:styleId="Citat">
    <w:name w:val="Quote"/>
    <w:basedOn w:val="Normalno"/>
    <w:next w:val="Normalno"/>
    <w:link w:val="CitatZnak"/>
    <w:uiPriority w:val="29"/>
    <w:qFormat/>
    <w:rsid w:val="0036398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363984"/>
    <w:rPr>
      <w:i/>
      <w:iCs/>
      <w:color w:val="404040" w:themeColor="text1" w:themeTint="BF"/>
    </w:rPr>
  </w:style>
  <w:style w:type="character" w:styleId="Fininaglasak">
    <w:name w:val="Subtle Emphasis"/>
    <w:basedOn w:val="Zadanifontparagrafa"/>
    <w:uiPriority w:val="19"/>
    <w:qFormat/>
    <w:rsid w:val="00363984"/>
    <w:rPr>
      <w:i/>
      <w:iCs/>
      <w:color w:val="404040" w:themeColor="text1" w:themeTint="BF"/>
    </w:rPr>
  </w:style>
  <w:style w:type="character" w:styleId="Snaninaglasak">
    <w:name w:val="Intense Emphasis"/>
    <w:basedOn w:val="Zadanifontparagrafa"/>
    <w:uiPriority w:val="21"/>
    <w:qFormat/>
    <w:rsid w:val="00363984"/>
    <w:rPr>
      <w:b/>
      <w:bCs/>
      <w:i/>
      <w:iCs/>
    </w:rPr>
  </w:style>
  <w:style w:type="character" w:styleId="Finareferenca">
    <w:name w:val="Subtle Reference"/>
    <w:basedOn w:val="Zadanifontparagrafa"/>
    <w:uiPriority w:val="31"/>
    <w:qFormat/>
    <w:rsid w:val="00363984"/>
    <w:rPr>
      <w:smallCaps/>
      <w:color w:val="404040" w:themeColor="text1" w:themeTint="BF"/>
      <w:u w:val="single" w:color="7F7F7F" w:themeColor="text1" w:themeTint="80"/>
    </w:rPr>
  </w:style>
  <w:style w:type="character" w:styleId="Snanareferenca">
    <w:name w:val="Intense Reference"/>
    <w:basedOn w:val="Zadanifontparagrafa"/>
    <w:uiPriority w:val="32"/>
    <w:qFormat/>
    <w:rsid w:val="00363984"/>
    <w:rPr>
      <w:b/>
      <w:bCs/>
      <w:smallCaps/>
      <w:spacing w:val="5"/>
      <w:u w:val="single"/>
    </w:rPr>
  </w:style>
  <w:style w:type="character" w:styleId="Naslovknjige">
    <w:name w:val="Book Title"/>
    <w:basedOn w:val="Zadanifontparagrafa"/>
    <w:uiPriority w:val="33"/>
    <w:qFormat/>
    <w:rsid w:val="00363984"/>
    <w:rPr>
      <w:b/>
      <w:bCs/>
      <w:smallCaps/>
    </w:rPr>
  </w:style>
  <w:style w:type="character" w:customStyle="1" w:styleId="UnresolvedMention">
    <w:name w:val="Unresolved Mention"/>
    <w:basedOn w:val="Zadanifontparagrafa"/>
    <w:uiPriority w:val="99"/>
    <w:semiHidden/>
    <w:unhideWhenUsed/>
    <w:rsid w:val="00C83BCB"/>
    <w:rPr>
      <w:color w:val="808080"/>
      <w:shd w:val="clear" w:color="auto" w:fill="E6E6E6"/>
    </w:rPr>
  </w:style>
  <w:style w:type="character" w:customStyle="1" w:styleId="BezrazmakaZnak">
    <w:name w:val="Bez razmaka Znak"/>
    <w:link w:val="Bezrazmaka"/>
    <w:uiPriority w:val="1"/>
    <w:locked/>
    <w:rsid w:val="00AB5151"/>
  </w:style>
  <w:style w:type="paragraph" w:styleId="Tijeloteksta2">
    <w:name w:val="Body Text 2"/>
    <w:basedOn w:val="Normalno"/>
    <w:link w:val="Tijeloteksta2Znak"/>
    <w:uiPriority w:val="99"/>
    <w:semiHidden/>
    <w:unhideWhenUsed/>
    <w:rsid w:val="00842383"/>
    <w:pPr>
      <w:spacing w:after="120" w:line="480" w:lineRule="auto"/>
    </w:pPr>
  </w:style>
  <w:style w:type="character" w:customStyle="1" w:styleId="Tijeloteksta2Znak">
    <w:name w:val="Tijelo teksta 2 Znak"/>
    <w:basedOn w:val="Zadanifontparagrafa"/>
    <w:link w:val="Tijeloteksta2"/>
    <w:uiPriority w:val="99"/>
    <w:semiHidden/>
    <w:rsid w:val="00842383"/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842383"/>
    <w:pPr>
      <w:spacing w:after="0"/>
    </w:pPr>
    <w:rPr>
      <w:rFonts w:ascii="Times New Roman" w:eastAsia="Times New Roman" w:hAnsi="Times New Roman" w:cs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">
    <w:name w:val="Koordinatna mreža tabele2"/>
    <w:basedOn w:val="Normalnatabela"/>
    <w:next w:val="Koordinatnamreatabele"/>
    <w:uiPriority w:val="59"/>
    <w:rsid w:val="00083C3D"/>
    <w:pPr>
      <w:spacing w:after="0"/>
    </w:pPr>
    <w:rPr>
      <w:rFonts w:ascii="Times New Roman" w:eastAsia="Times New Roman" w:hAnsi="Times New Roman" w:cs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792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363984"/>
  </w:style>
  <w:style w:type="paragraph" w:styleId="Naslov1">
    <w:name w:val="heading 1"/>
    <w:basedOn w:val="Normalno"/>
    <w:next w:val="Normalno"/>
    <w:link w:val="Naslov1Znak"/>
    <w:uiPriority w:val="9"/>
    <w:qFormat/>
    <w:rsid w:val="00363984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Naslov2">
    <w:name w:val="heading 2"/>
    <w:basedOn w:val="Normalno"/>
    <w:next w:val="Normalno"/>
    <w:link w:val="Naslov2Znak"/>
    <w:uiPriority w:val="9"/>
    <w:unhideWhenUsed/>
    <w:qFormat/>
    <w:rsid w:val="00363984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slov3">
    <w:name w:val="heading 3"/>
    <w:basedOn w:val="Normalno"/>
    <w:next w:val="Normalno"/>
    <w:link w:val="Naslov3Znak"/>
    <w:uiPriority w:val="9"/>
    <w:unhideWhenUsed/>
    <w:qFormat/>
    <w:rsid w:val="003639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3639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3639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3639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3639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B0F21" w:themeColor="accent1" w:themeShade="80"/>
      <w:sz w:val="21"/>
      <w:szCs w:val="21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3639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3639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363984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customStyle="1" w:styleId="Naslov2Znak">
    <w:name w:val="Naslov 2 Znak"/>
    <w:basedOn w:val="Zadanifontparagrafa"/>
    <w:link w:val="Naslov2"/>
    <w:uiPriority w:val="9"/>
    <w:rsid w:val="0036398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slov3Znak">
    <w:name w:val="Naslov 3 Znak"/>
    <w:basedOn w:val="Zadanifontparagrafa"/>
    <w:link w:val="Naslov3"/>
    <w:uiPriority w:val="9"/>
    <w:rsid w:val="00363984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no"/>
    <w:link w:val="TekstfusnoteZnak"/>
    <w:uiPriority w:val="99"/>
    <w:rsid w:val="008243D3"/>
  </w:style>
  <w:style w:type="character" w:customStyle="1" w:styleId="TekstfusnoteZnak">
    <w:name w:val="Tekst fusnote Znak"/>
    <w:aliases w:val="Footnote Text Char Char Znak,Fußnote Znak,Footnote Znak,Footnote Text Char1 Char Char Char Znak,Footnote Text Char Char Char Char Char Znak,Footnote Text Char1 Char1 Char Znak,BODY TEKST Znak,Podrozdział Znak,Footnote Text1 Znak"/>
    <w:basedOn w:val="Zadanifontparagrafa"/>
    <w:link w:val="Tekstfusnote"/>
    <w:uiPriority w:val="99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paragrafa"/>
    <w:link w:val="Char2"/>
    <w:qFormat/>
    <w:rsid w:val="008243D3"/>
    <w:rPr>
      <w:vertAlign w:val="superscript"/>
    </w:rPr>
  </w:style>
  <w:style w:type="paragraph" w:styleId="Paragrafspiska">
    <w:name w:val="List Paragraph"/>
    <w:aliases w:val="List Paragraph (numbered (a)),List Paragraph Char Char Char,Use Case List Paragraph,List Paragraph2"/>
    <w:basedOn w:val="Normalno"/>
    <w:link w:val="ParagrafspiskaZnak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no"/>
    <w:link w:val="Referencafusnote"/>
    <w:rsid w:val="008243D3"/>
    <w:pPr>
      <w:spacing w:after="160" w:line="240" w:lineRule="exact"/>
    </w:pPr>
    <w:rPr>
      <w:rFonts w:eastAsiaTheme="minorHAnsi"/>
      <w:sz w:val="22"/>
      <w:szCs w:val="22"/>
      <w:vertAlign w:val="superscript"/>
    </w:rPr>
  </w:style>
  <w:style w:type="character" w:customStyle="1" w:styleId="ParagrafspiskaZnak">
    <w:name w:val="Paragraf spiska Znak"/>
    <w:aliases w:val="List Paragraph (numbered (a)) Znak,List Paragraph Char Char Char Znak,Use Case List Paragraph Znak,List Paragraph2 Znak"/>
    <w:link w:val="Paragrafspiska"/>
    <w:uiPriority w:val="34"/>
    <w:rsid w:val="008243D3"/>
  </w:style>
  <w:style w:type="paragraph" w:styleId="Tekstubalonu">
    <w:name w:val="Balloon Text"/>
    <w:basedOn w:val="Normalno"/>
    <w:link w:val="TekstubalonuZnak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363984"/>
    <w:pPr>
      <w:pBdr>
        <w:left w:val="single" w:sz="18" w:space="12" w:color="B71E4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customStyle="1" w:styleId="SnanicitatZnak">
    <w:name w:val="Snažni citat Znak"/>
    <w:basedOn w:val="Zadanifontparagrafa"/>
    <w:link w:val="Snanicitat"/>
    <w:uiPriority w:val="30"/>
    <w:rsid w:val="00363984"/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styleId="Referencakomentara">
    <w:name w:val="annotation reference"/>
    <w:basedOn w:val="Zadanifontparagraf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195698"/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195698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paragrafa"/>
    <w:uiPriority w:val="99"/>
    <w:unhideWhenUsed/>
    <w:rsid w:val="00B53DFF"/>
    <w:rPr>
      <w:color w:val="FA2B5C" w:themeColor="hyperlink"/>
      <w:u w:val="single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246628"/>
  </w:style>
  <w:style w:type="character" w:customStyle="1" w:styleId="TekstzabiljekenadnuZnak">
    <w:name w:val="Tekst zabilješke na dnu Znak"/>
    <w:basedOn w:val="Zadanifontparagrafa"/>
    <w:link w:val="Tekstzabiljekenadnu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zabiljekenadnu">
    <w:name w:val="endnote reference"/>
    <w:basedOn w:val="Zadanifontparagrafa"/>
    <w:uiPriority w:val="99"/>
    <w:semiHidden/>
    <w:unhideWhenUsed/>
    <w:rsid w:val="00246628"/>
    <w:rPr>
      <w:vertAlign w:val="superscript"/>
    </w:rPr>
  </w:style>
  <w:style w:type="character" w:styleId="Praenahiperveza">
    <w:name w:val="FollowedHyperlink"/>
    <w:basedOn w:val="Zadanifontparagrafa"/>
    <w:uiPriority w:val="99"/>
    <w:semiHidden/>
    <w:unhideWhenUsed/>
    <w:rsid w:val="00F1730B"/>
    <w:rPr>
      <w:color w:val="BC658E" w:themeColor="followedHyperlink"/>
      <w:u w:val="single"/>
    </w:rPr>
  </w:style>
  <w:style w:type="table" w:styleId="Koordinatnamreatabele">
    <w:name w:val="Table Grid"/>
    <w:basedOn w:val="Normalnatabela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Znak">
    <w:name w:val="Zaglavlje Znak"/>
    <w:basedOn w:val="Zadanifontparagrafa"/>
    <w:link w:val="Zaglavlje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no"/>
    <w:link w:val="PodnojeZnak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noWeb">
    <w:name w:val="Normal (Web)"/>
    <w:basedOn w:val="Normalno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Naslovsadraja">
    <w:name w:val="TOC Heading"/>
    <w:basedOn w:val="Naslov1"/>
    <w:next w:val="Normalno"/>
    <w:uiPriority w:val="39"/>
    <w:unhideWhenUsed/>
    <w:qFormat/>
    <w:rsid w:val="00363984"/>
    <w:pPr>
      <w:outlineLvl w:val="9"/>
    </w:pPr>
  </w:style>
  <w:style w:type="paragraph" w:styleId="Sadraj1">
    <w:name w:val="toc 1"/>
    <w:basedOn w:val="Normalno"/>
    <w:next w:val="Normalno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no"/>
    <w:next w:val="Normalno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no"/>
    <w:next w:val="Normalno"/>
    <w:autoRedefine/>
    <w:uiPriority w:val="39"/>
    <w:unhideWhenUsed/>
    <w:rsid w:val="0022116A"/>
    <w:pPr>
      <w:spacing w:after="100"/>
      <w:ind w:left="400"/>
    </w:pPr>
  </w:style>
  <w:style w:type="paragraph" w:styleId="Uvlaenjetijelateksta">
    <w:name w:val="Body Text Indent"/>
    <w:basedOn w:val="Normalno"/>
    <w:link w:val="UvlaenjetijelatekstaZnak"/>
    <w:rsid w:val="00A04A3A"/>
    <w:pPr>
      <w:spacing w:after="120"/>
      <w:ind w:left="360"/>
    </w:pPr>
    <w:rPr>
      <w:rFonts w:ascii="BaltArial" w:hAnsi="BaltArial"/>
      <w:sz w:val="22"/>
    </w:rPr>
  </w:style>
  <w:style w:type="character" w:customStyle="1" w:styleId="UvlaenjetijelatekstaZnak">
    <w:name w:val="Uvlačenje tijela teksta Znak"/>
    <w:basedOn w:val="Zadanifontparagrafa"/>
    <w:link w:val="Uvlaenjetijelateksta"/>
    <w:rsid w:val="00A04A3A"/>
    <w:rPr>
      <w:rFonts w:ascii="BaltArial" w:eastAsia="Times New Roman" w:hAnsi="BaltArial" w:cs="Times New Roman"/>
      <w:szCs w:val="20"/>
    </w:rPr>
  </w:style>
  <w:style w:type="paragraph" w:styleId="Tijeloteksta">
    <w:name w:val="Body Text"/>
    <w:basedOn w:val="Normalno"/>
    <w:link w:val="TijelotekstaZnak"/>
    <w:uiPriority w:val="99"/>
    <w:unhideWhenUsed/>
    <w:rsid w:val="00763E71"/>
    <w:pPr>
      <w:spacing w:after="120"/>
    </w:pPr>
  </w:style>
  <w:style w:type="character" w:customStyle="1" w:styleId="TijelotekstaZnak">
    <w:name w:val="Tijelo teksta Znak"/>
    <w:basedOn w:val="Zadanifontparagrafa"/>
    <w:link w:val="Tijeloteksta"/>
    <w:uiPriority w:val="99"/>
    <w:rsid w:val="00763E71"/>
    <w:rPr>
      <w:rFonts w:ascii="Times New Roman" w:eastAsia="Times New Roman" w:hAnsi="Times New Roman" w:cs="Times New Roman"/>
      <w:sz w:val="20"/>
      <w:szCs w:val="20"/>
      <w:lang w:val="bg-BG"/>
    </w:rPr>
  </w:style>
  <w:style w:type="paragraph" w:customStyle="1" w:styleId="Text1">
    <w:name w:val="Text 1"/>
    <w:basedOn w:val="Normalno"/>
    <w:uiPriority w:val="99"/>
    <w:rsid w:val="00763E71"/>
    <w:pPr>
      <w:snapToGrid w:val="0"/>
      <w:spacing w:after="240"/>
      <w:ind w:left="482"/>
      <w:jc w:val="both"/>
    </w:pPr>
    <w:rPr>
      <w:sz w:val="24"/>
      <w:lang w:val="en-GB"/>
    </w:rPr>
  </w:style>
  <w:style w:type="paragraph" w:customStyle="1" w:styleId="Clause">
    <w:name w:val="Clause"/>
    <w:basedOn w:val="Normalno"/>
    <w:autoRedefine/>
    <w:uiPriority w:val="99"/>
    <w:rsid w:val="00763E71"/>
    <w:pPr>
      <w:numPr>
        <w:numId w:val="1"/>
      </w:numPr>
      <w:snapToGrid w:val="0"/>
      <w:spacing w:after="240"/>
    </w:pPr>
    <w:rPr>
      <w:rFonts w:ascii="Arial" w:hAnsi="Arial"/>
      <w:lang w:val="en-GB"/>
    </w:rPr>
  </w:style>
  <w:style w:type="paragraph" w:customStyle="1" w:styleId="Pa2">
    <w:name w:val="Pa2"/>
    <w:basedOn w:val="Normalno"/>
    <w:uiPriority w:val="99"/>
    <w:rsid w:val="00763E71"/>
    <w:pPr>
      <w:autoSpaceDE w:val="0"/>
      <w:autoSpaceDN w:val="0"/>
      <w:spacing w:line="241" w:lineRule="atLeast"/>
    </w:pPr>
    <w:rPr>
      <w:rFonts w:ascii="Prelo Bold" w:eastAsia="Calibri" w:hAnsi="Prelo Bold"/>
      <w:sz w:val="24"/>
      <w:szCs w:val="24"/>
    </w:rPr>
  </w:style>
  <w:style w:type="paragraph" w:customStyle="1" w:styleId="Memoheading">
    <w:name w:val="Memo heading"/>
    <w:rsid w:val="00763E71"/>
    <w:rPr>
      <w:rFonts w:ascii="Times New Roman" w:eastAsia="Times New Roman" w:hAnsi="Times New Roman" w:cs="Times New Roman"/>
      <w:noProof/>
    </w:rPr>
  </w:style>
  <w:style w:type="paragraph" w:styleId="Ponovnipregled">
    <w:name w:val="Revision"/>
    <w:hidden/>
    <w:uiPriority w:val="99"/>
    <w:semiHidden/>
    <w:rsid w:val="00911322"/>
    <w:rPr>
      <w:rFonts w:ascii="Times New Roman" w:eastAsia="Times New Roman" w:hAnsi="Times New Roman" w:cs="Times New Roman"/>
      <w:lang w:val="bg-BG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363984"/>
    <w:rPr>
      <w:rFonts w:asciiTheme="majorHAnsi" w:eastAsiaTheme="majorEastAsia" w:hAnsiTheme="majorHAnsi" w:cstheme="majorBidi"/>
      <w:sz w:val="22"/>
      <w:szCs w:val="22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363984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363984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363984"/>
    <w:rPr>
      <w:rFonts w:asciiTheme="majorHAnsi" w:eastAsiaTheme="majorEastAsia" w:hAnsiTheme="majorHAnsi" w:cstheme="majorBidi"/>
      <w:i/>
      <w:iCs/>
      <w:color w:val="5B0F21" w:themeColor="accent1" w:themeShade="80"/>
      <w:sz w:val="21"/>
      <w:szCs w:val="21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363984"/>
    <w:rPr>
      <w:rFonts w:asciiTheme="majorHAnsi" w:eastAsiaTheme="majorEastAsia" w:hAnsiTheme="majorHAnsi" w:cstheme="majorBidi"/>
      <w:b/>
      <w:bCs/>
      <w:color w:val="454545" w:themeColor="text2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363984"/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paragraph" w:styleId="Opisslike">
    <w:name w:val="caption"/>
    <w:basedOn w:val="Normalno"/>
    <w:next w:val="Normalno"/>
    <w:uiPriority w:val="35"/>
    <w:semiHidden/>
    <w:unhideWhenUsed/>
    <w:qFormat/>
    <w:rsid w:val="00363984"/>
    <w:rPr>
      <w:b/>
      <w:bCs/>
      <w:smallCaps/>
      <w:color w:val="595959" w:themeColor="text1" w:themeTint="A6"/>
      <w:spacing w:val="6"/>
    </w:rPr>
  </w:style>
  <w:style w:type="paragraph" w:styleId="Naslov">
    <w:name w:val="Title"/>
    <w:basedOn w:val="Normalno"/>
    <w:next w:val="Normalno"/>
    <w:link w:val="NaslovZnak"/>
    <w:uiPriority w:val="10"/>
    <w:qFormat/>
    <w:rsid w:val="00363984"/>
    <w:pPr>
      <w:contextualSpacing/>
    </w:pPr>
    <w:rPr>
      <w:rFonts w:asciiTheme="majorHAnsi" w:eastAsiaTheme="majorEastAsia" w:hAnsiTheme="majorHAnsi" w:cstheme="majorBidi"/>
      <w:color w:val="B71E42" w:themeColor="accent1"/>
      <w:spacing w:val="-10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363984"/>
    <w:rPr>
      <w:rFonts w:asciiTheme="majorHAnsi" w:eastAsiaTheme="majorEastAsia" w:hAnsiTheme="majorHAnsi" w:cstheme="majorBidi"/>
      <w:color w:val="B71E42" w:themeColor="accent1"/>
      <w:spacing w:val="-10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363984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Zadanifontparagrafa"/>
    <w:link w:val="Podnaslov"/>
    <w:uiPriority w:val="11"/>
    <w:rsid w:val="0036398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paragrafa"/>
    <w:uiPriority w:val="22"/>
    <w:qFormat/>
    <w:rsid w:val="00363984"/>
    <w:rPr>
      <w:b/>
      <w:bCs/>
    </w:rPr>
  </w:style>
  <w:style w:type="character" w:styleId="Naglaavanje">
    <w:name w:val="Emphasis"/>
    <w:basedOn w:val="Zadanifontparagrafa"/>
    <w:uiPriority w:val="20"/>
    <w:qFormat/>
    <w:rsid w:val="00363984"/>
    <w:rPr>
      <w:i/>
      <w:iCs/>
    </w:rPr>
  </w:style>
  <w:style w:type="paragraph" w:styleId="Bezrazmaka">
    <w:name w:val="No Spacing"/>
    <w:link w:val="BezrazmakaZnak"/>
    <w:uiPriority w:val="1"/>
    <w:qFormat/>
    <w:rsid w:val="00363984"/>
  </w:style>
  <w:style w:type="paragraph" w:styleId="Citat">
    <w:name w:val="Quote"/>
    <w:basedOn w:val="Normalno"/>
    <w:next w:val="Normalno"/>
    <w:link w:val="CitatZnak"/>
    <w:uiPriority w:val="29"/>
    <w:qFormat/>
    <w:rsid w:val="0036398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363984"/>
    <w:rPr>
      <w:i/>
      <w:iCs/>
      <w:color w:val="404040" w:themeColor="text1" w:themeTint="BF"/>
    </w:rPr>
  </w:style>
  <w:style w:type="character" w:styleId="Fininaglasak">
    <w:name w:val="Subtle Emphasis"/>
    <w:basedOn w:val="Zadanifontparagrafa"/>
    <w:uiPriority w:val="19"/>
    <w:qFormat/>
    <w:rsid w:val="00363984"/>
    <w:rPr>
      <w:i/>
      <w:iCs/>
      <w:color w:val="404040" w:themeColor="text1" w:themeTint="BF"/>
    </w:rPr>
  </w:style>
  <w:style w:type="character" w:styleId="Snaninaglasak">
    <w:name w:val="Intense Emphasis"/>
    <w:basedOn w:val="Zadanifontparagrafa"/>
    <w:uiPriority w:val="21"/>
    <w:qFormat/>
    <w:rsid w:val="00363984"/>
    <w:rPr>
      <w:b/>
      <w:bCs/>
      <w:i/>
      <w:iCs/>
    </w:rPr>
  </w:style>
  <w:style w:type="character" w:styleId="Finareferenca">
    <w:name w:val="Subtle Reference"/>
    <w:basedOn w:val="Zadanifontparagrafa"/>
    <w:uiPriority w:val="31"/>
    <w:qFormat/>
    <w:rsid w:val="00363984"/>
    <w:rPr>
      <w:smallCaps/>
      <w:color w:val="404040" w:themeColor="text1" w:themeTint="BF"/>
      <w:u w:val="single" w:color="7F7F7F" w:themeColor="text1" w:themeTint="80"/>
    </w:rPr>
  </w:style>
  <w:style w:type="character" w:styleId="Snanareferenca">
    <w:name w:val="Intense Reference"/>
    <w:basedOn w:val="Zadanifontparagrafa"/>
    <w:uiPriority w:val="32"/>
    <w:qFormat/>
    <w:rsid w:val="00363984"/>
    <w:rPr>
      <w:b/>
      <w:bCs/>
      <w:smallCaps/>
      <w:spacing w:val="5"/>
      <w:u w:val="single"/>
    </w:rPr>
  </w:style>
  <w:style w:type="character" w:styleId="Naslovknjige">
    <w:name w:val="Book Title"/>
    <w:basedOn w:val="Zadanifontparagrafa"/>
    <w:uiPriority w:val="33"/>
    <w:qFormat/>
    <w:rsid w:val="00363984"/>
    <w:rPr>
      <w:b/>
      <w:bCs/>
      <w:smallCaps/>
    </w:rPr>
  </w:style>
  <w:style w:type="character" w:customStyle="1" w:styleId="UnresolvedMention">
    <w:name w:val="Unresolved Mention"/>
    <w:basedOn w:val="Zadanifontparagrafa"/>
    <w:uiPriority w:val="99"/>
    <w:semiHidden/>
    <w:unhideWhenUsed/>
    <w:rsid w:val="00C83BCB"/>
    <w:rPr>
      <w:color w:val="808080"/>
      <w:shd w:val="clear" w:color="auto" w:fill="E6E6E6"/>
    </w:rPr>
  </w:style>
  <w:style w:type="character" w:customStyle="1" w:styleId="BezrazmakaZnak">
    <w:name w:val="Bez razmaka Znak"/>
    <w:link w:val="Bezrazmaka"/>
    <w:uiPriority w:val="1"/>
    <w:locked/>
    <w:rsid w:val="00AB5151"/>
  </w:style>
  <w:style w:type="paragraph" w:styleId="Tijeloteksta2">
    <w:name w:val="Body Text 2"/>
    <w:basedOn w:val="Normalno"/>
    <w:link w:val="Tijeloteksta2Znak"/>
    <w:uiPriority w:val="99"/>
    <w:semiHidden/>
    <w:unhideWhenUsed/>
    <w:rsid w:val="00842383"/>
    <w:pPr>
      <w:spacing w:after="120" w:line="480" w:lineRule="auto"/>
    </w:pPr>
  </w:style>
  <w:style w:type="character" w:customStyle="1" w:styleId="Tijeloteksta2Znak">
    <w:name w:val="Tijelo teksta 2 Znak"/>
    <w:basedOn w:val="Zadanifontparagrafa"/>
    <w:link w:val="Tijeloteksta2"/>
    <w:uiPriority w:val="99"/>
    <w:semiHidden/>
    <w:rsid w:val="00842383"/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842383"/>
    <w:pPr>
      <w:spacing w:after="0"/>
    </w:pPr>
    <w:rPr>
      <w:rFonts w:ascii="Times New Roman" w:eastAsia="Times New Roman" w:hAnsi="Times New Roman" w:cs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">
    <w:name w:val="Koordinatna mreža tabele2"/>
    <w:basedOn w:val="Normalnatabela"/>
    <w:next w:val="Koordinatnamreatabele"/>
    <w:uiPriority w:val="59"/>
    <w:rsid w:val="00083C3D"/>
    <w:pPr>
      <w:spacing w:after="0"/>
    </w:pPr>
    <w:rPr>
      <w:rFonts w:ascii="Times New Roman" w:eastAsia="Times New Roman" w:hAnsi="Times New Roman" w:cs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792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entar.b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entar.b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6" ma:contentTypeDescription="Create a new document." ma:contentTypeScope="" ma:versionID="89de1e7c96ff9fef43652c3a100c8b43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dd8ed8e11a6fe7163fc339f1d210e87b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D3C82-EB40-4660-816A-B0979BEC0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860EF6-D439-4924-ABD8-CEAC2C4B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3673</Words>
  <Characters>20942</Characters>
  <Application>Microsoft Office Word</Application>
  <DocSecurity>0</DocSecurity>
  <Lines>174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Osmanagic-Agovic</dc:creator>
  <cp:lastModifiedBy>Samira Džihanić</cp:lastModifiedBy>
  <cp:revision>7</cp:revision>
  <cp:lastPrinted>2023-04-17T08:03:00Z</cp:lastPrinted>
  <dcterms:created xsi:type="dcterms:W3CDTF">2023-04-17T07:49:00Z</dcterms:created>
  <dcterms:modified xsi:type="dcterms:W3CDTF">2023-04-17T11:33:00Z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