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71" w:rsidRPr="00E90CE1" w:rsidRDefault="00763E71" w:rsidP="00627A1E">
      <w:pPr>
        <w:jc w:val="both"/>
        <w:rPr>
          <w:rFonts w:ascii="Myriad Pro" w:hAnsi="Myriad Pro"/>
          <w:b/>
          <w:bCs/>
          <w:sz w:val="22"/>
          <w:szCs w:val="22"/>
          <w:u w:val="single"/>
          <w:lang w:val="bs-Latn-BA"/>
        </w:rPr>
      </w:pPr>
    </w:p>
    <w:p w:rsidR="00763E71" w:rsidRPr="00E90CE1" w:rsidRDefault="00763E71" w:rsidP="00627A1E">
      <w:pPr>
        <w:autoSpaceDE w:val="0"/>
        <w:autoSpaceDN w:val="0"/>
        <w:adjustRightInd w:val="0"/>
        <w:jc w:val="center"/>
        <w:rPr>
          <w:rFonts w:ascii="Myriad Pro" w:hAnsi="Myriad Pro" w:cs="Arial"/>
          <w:sz w:val="22"/>
          <w:szCs w:val="22"/>
          <w:lang w:val="hr-HR"/>
        </w:rPr>
      </w:pPr>
    </w:p>
    <w:p w:rsidR="00763E71" w:rsidRPr="00E90CE1" w:rsidRDefault="00763E71" w:rsidP="00627A1E">
      <w:pPr>
        <w:autoSpaceDE w:val="0"/>
        <w:autoSpaceDN w:val="0"/>
        <w:adjustRightInd w:val="0"/>
        <w:jc w:val="center"/>
        <w:rPr>
          <w:rFonts w:ascii="Myriad Pro" w:hAnsi="Myriad Pro" w:cs="Arial"/>
          <w:sz w:val="22"/>
          <w:szCs w:val="22"/>
          <w:lang w:val="hr-HR"/>
        </w:rPr>
      </w:pPr>
    </w:p>
    <w:p w:rsidR="00763E71" w:rsidRPr="00E90CE1" w:rsidRDefault="00763E71" w:rsidP="00627A1E">
      <w:pPr>
        <w:autoSpaceDE w:val="0"/>
        <w:autoSpaceDN w:val="0"/>
        <w:adjustRightInd w:val="0"/>
        <w:jc w:val="center"/>
        <w:rPr>
          <w:rFonts w:ascii="Myriad Pro" w:hAnsi="Myriad Pro" w:cs="Arial"/>
          <w:sz w:val="22"/>
          <w:szCs w:val="22"/>
          <w:lang w:val="hr-HR"/>
        </w:rPr>
      </w:pPr>
    </w:p>
    <w:p w:rsidR="00C7352F" w:rsidRPr="00E90CE1" w:rsidRDefault="00C7352F" w:rsidP="00627A1E">
      <w:pPr>
        <w:autoSpaceDE w:val="0"/>
        <w:autoSpaceDN w:val="0"/>
        <w:adjustRightInd w:val="0"/>
        <w:rPr>
          <w:rFonts w:ascii="Myriad Pro" w:hAnsi="Myriad Pro" w:cs="Arial"/>
          <w:b/>
          <w:sz w:val="22"/>
          <w:szCs w:val="22"/>
          <w:lang w:val="hr-HR"/>
        </w:rPr>
      </w:pPr>
    </w:p>
    <w:p w:rsidR="00C7352F" w:rsidRPr="00E90CE1" w:rsidRDefault="00C7352F" w:rsidP="00627A1E">
      <w:pPr>
        <w:autoSpaceDE w:val="0"/>
        <w:autoSpaceDN w:val="0"/>
        <w:adjustRightInd w:val="0"/>
        <w:rPr>
          <w:rFonts w:ascii="Myriad Pro" w:hAnsi="Myriad Pro" w:cs="Arial"/>
          <w:b/>
          <w:sz w:val="22"/>
          <w:szCs w:val="22"/>
          <w:lang w:val="hr-HR"/>
        </w:rPr>
      </w:pPr>
    </w:p>
    <w:p w:rsidR="00C7352F" w:rsidRPr="00E90CE1" w:rsidRDefault="00C7352F" w:rsidP="00627A1E">
      <w:pPr>
        <w:autoSpaceDE w:val="0"/>
        <w:autoSpaceDN w:val="0"/>
        <w:adjustRightInd w:val="0"/>
        <w:rPr>
          <w:rFonts w:ascii="Myriad Pro" w:hAnsi="Myriad Pro" w:cs="Arial"/>
          <w:b/>
          <w:color w:val="42527C" w:themeColor="accent5" w:themeShade="BF"/>
          <w:sz w:val="22"/>
          <w:szCs w:val="22"/>
          <w:lang w:val="hr-HR"/>
        </w:rPr>
      </w:pPr>
    </w:p>
    <w:p w:rsidR="00763E71" w:rsidRPr="00E90CE1" w:rsidRDefault="00763E71" w:rsidP="00627A1E">
      <w:pPr>
        <w:autoSpaceDE w:val="0"/>
        <w:autoSpaceDN w:val="0"/>
        <w:adjustRightInd w:val="0"/>
        <w:jc w:val="center"/>
        <w:rPr>
          <w:rFonts w:ascii="Myriad Pro" w:hAnsi="Myriad Pro" w:cs="Arial"/>
          <w:b/>
          <w:sz w:val="22"/>
          <w:szCs w:val="22"/>
          <w:lang w:val="hr-HR"/>
        </w:rPr>
      </w:pPr>
    </w:p>
    <w:p w:rsidR="00763E71" w:rsidRPr="00E90CE1" w:rsidRDefault="00763E71" w:rsidP="00627A1E">
      <w:pPr>
        <w:autoSpaceDE w:val="0"/>
        <w:autoSpaceDN w:val="0"/>
        <w:adjustRightInd w:val="0"/>
        <w:jc w:val="center"/>
        <w:rPr>
          <w:rFonts w:ascii="Myriad Pro" w:hAnsi="Myriad Pro" w:cs="Arial"/>
          <w:sz w:val="22"/>
          <w:szCs w:val="22"/>
          <w:lang w:val="hr-HR"/>
        </w:rPr>
      </w:pPr>
    </w:p>
    <w:p w:rsidR="00C7352F" w:rsidRPr="00E90CE1" w:rsidRDefault="00C7352F" w:rsidP="00627A1E">
      <w:pPr>
        <w:pStyle w:val="Tijeloteksta"/>
        <w:spacing w:after="80"/>
        <w:jc w:val="both"/>
        <w:rPr>
          <w:rFonts w:ascii="Myriad Pro" w:hAnsi="Myriad Pro"/>
          <w:bCs/>
          <w:snapToGrid w:val="0"/>
          <w:sz w:val="22"/>
          <w:szCs w:val="22"/>
          <w:lang w:val="hr-HR"/>
        </w:rPr>
      </w:pPr>
    </w:p>
    <w:p w:rsidR="00C7352F" w:rsidRPr="00E90CE1" w:rsidRDefault="00C7352F" w:rsidP="00627A1E">
      <w:pPr>
        <w:pStyle w:val="Tijeloteksta"/>
        <w:spacing w:after="80"/>
        <w:jc w:val="both"/>
        <w:rPr>
          <w:rFonts w:ascii="Myriad Pro" w:hAnsi="Myriad Pro"/>
          <w:bCs/>
          <w:snapToGrid w:val="0"/>
          <w:sz w:val="22"/>
          <w:szCs w:val="22"/>
          <w:lang w:val="hr-HR"/>
        </w:rPr>
      </w:pPr>
    </w:p>
    <w:p w:rsidR="00C7352F" w:rsidRPr="00E90CE1" w:rsidRDefault="006D02DC" w:rsidP="00627A1E">
      <w:pPr>
        <w:pStyle w:val="Tijeloteksta"/>
        <w:spacing w:after="80"/>
        <w:jc w:val="both"/>
        <w:rPr>
          <w:rFonts w:ascii="Myriad Pro" w:hAnsi="Myriad Pro"/>
          <w:bCs/>
          <w:snapToGrid w:val="0"/>
          <w:sz w:val="22"/>
          <w:szCs w:val="22"/>
          <w:lang w:val="hr-HR"/>
        </w:rPr>
      </w:pPr>
      <w:r w:rsidRPr="00E90CE1">
        <w:rPr>
          <w:rFonts w:ascii="Myriad Pro" w:hAnsi="Myriad Pro" w:cs="Arial"/>
          <w:b/>
          <w:noProof/>
          <w:color w:val="0000CC"/>
          <w:sz w:val="22"/>
          <w:szCs w:val="22"/>
          <w:lang w:val="bs-Latn-BA" w:eastAsia="bs-Latn-BA"/>
        </w:rPr>
        <mc:AlternateContent>
          <mc:Choice Requires="wps">
            <w:drawing>
              <wp:anchor distT="0" distB="228600" distL="114300" distR="114300" simplePos="0" relativeHeight="251659264" behindDoc="1" locked="0" layoutInCell="0" allowOverlap="1" wp14:anchorId="0A5F29B3" wp14:editId="6478DEA5">
                <wp:simplePos x="0" y="0"/>
                <wp:positionH relativeFrom="margin">
                  <wp:posOffset>510540</wp:posOffset>
                </wp:positionH>
                <wp:positionV relativeFrom="paragraph">
                  <wp:posOffset>13970</wp:posOffset>
                </wp:positionV>
                <wp:extent cx="4924425" cy="3896360"/>
                <wp:effectExtent l="209550" t="209550" r="47625" b="46990"/>
                <wp:wrapTight wrapText="bothSides">
                  <wp:wrapPolygon edited="0">
                    <wp:start x="8774" y="-1162"/>
                    <wp:lineTo x="4011" y="-950"/>
                    <wp:lineTo x="4011" y="739"/>
                    <wp:lineTo x="2005" y="739"/>
                    <wp:lineTo x="2005" y="2429"/>
                    <wp:lineTo x="752" y="2429"/>
                    <wp:lineTo x="752" y="4119"/>
                    <wp:lineTo x="-167" y="4119"/>
                    <wp:lineTo x="-167" y="5808"/>
                    <wp:lineTo x="-668" y="5808"/>
                    <wp:lineTo x="-919" y="9188"/>
                    <wp:lineTo x="-919" y="12567"/>
                    <wp:lineTo x="-585" y="12567"/>
                    <wp:lineTo x="-585" y="14257"/>
                    <wp:lineTo x="0" y="14257"/>
                    <wp:lineTo x="0" y="14785"/>
                    <wp:lineTo x="2089" y="17636"/>
                    <wp:lineTo x="3927" y="19326"/>
                    <wp:lineTo x="6935" y="21016"/>
                    <wp:lineTo x="7019" y="21016"/>
                    <wp:lineTo x="9275" y="21544"/>
                    <wp:lineTo x="9359" y="21755"/>
                    <wp:lineTo x="12032" y="21755"/>
                    <wp:lineTo x="12116" y="21544"/>
                    <wp:lineTo x="14372" y="21016"/>
                    <wp:lineTo x="14456" y="21016"/>
                    <wp:lineTo x="17547" y="19326"/>
                    <wp:lineTo x="17631" y="19326"/>
                    <wp:lineTo x="19302" y="17636"/>
                    <wp:lineTo x="20472" y="15947"/>
                    <wp:lineTo x="21140" y="14257"/>
                    <wp:lineTo x="21558" y="12567"/>
                    <wp:lineTo x="21725" y="10877"/>
                    <wp:lineTo x="21642" y="9188"/>
                    <wp:lineTo x="21224" y="7498"/>
                    <wp:lineTo x="20556" y="5808"/>
                    <wp:lineTo x="19469" y="4119"/>
                    <wp:lineTo x="18132" y="2429"/>
                    <wp:lineTo x="18132" y="2007"/>
                    <wp:lineTo x="16628" y="739"/>
                    <wp:lineTo x="16294" y="739"/>
                    <wp:lineTo x="16294" y="-950"/>
                    <wp:lineTo x="11364" y="-1162"/>
                    <wp:lineTo x="8774" y="-1162"/>
                  </wp:wrapPolygon>
                </wp:wrapTight>
                <wp:docPr id="1"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24425" cy="3896360"/>
                        </a:xfrm>
                        <a:prstGeom prst="ellipse">
                          <a:avLst/>
                        </a:prstGeom>
                        <a:gradFill rotWithShape="1">
                          <a:gsLst>
                            <a:gs pos="0">
                              <a:srgbClr val="C6D9F1">
                                <a:alpha val="87999"/>
                              </a:srgbClr>
                            </a:gs>
                            <a:gs pos="100000">
                              <a:srgbClr val="FFFFFF"/>
                            </a:gs>
                          </a:gsLst>
                          <a:lin ang="5400000" scaled="1"/>
                        </a:gradFill>
                        <a:ln w="9525">
                          <a:round/>
                          <a:headEnd/>
                          <a:tailEnd/>
                        </a:ln>
                        <a:scene3d>
                          <a:camera prst="legacyObliqueTopLeft"/>
                          <a:lightRig rig="legacyFlat3" dir="t"/>
                        </a:scene3d>
                        <a:sp3d extrusionH="430200" prstMaterial="legacyMatte">
                          <a:bevelT w="13500" h="13500" prst="angle"/>
                          <a:bevelB w="13500" h="13500" prst="angle"/>
                          <a:extrusionClr>
                            <a:srgbClr val="C6D9F1"/>
                          </a:extrusionClr>
                          <a:contourClr>
                            <a:srgbClr val="C6D9F1"/>
                          </a:contourClr>
                        </a:sp3d>
                      </wps:spPr>
                      <wps:txbx>
                        <w:txbxContent>
                          <w:p w:rsidR="00533BDA" w:rsidRPr="006F35FD" w:rsidRDefault="00533BDA" w:rsidP="006D02DC">
                            <w:pPr>
                              <w:autoSpaceDE w:val="0"/>
                              <w:autoSpaceDN w:val="0"/>
                              <w:adjustRightInd w:val="0"/>
                              <w:jc w:val="center"/>
                              <w:rPr>
                                <w:rFonts w:ascii="Verdana" w:hAnsi="Verdana" w:cs="Arial"/>
                                <w:b/>
                                <w:color w:val="42527C" w:themeColor="accent5" w:themeShade="BF"/>
                                <w:sz w:val="22"/>
                                <w:szCs w:val="22"/>
                                <w:lang w:val="bs-Latn-BA"/>
                              </w:rPr>
                            </w:pPr>
                            <w:r w:rsidRPr="006F35FD">
                              <w:rPr>
                                <w:rFonts w:ascii="Verdana" w:hAnsi="Verdana" w:cs="Arial"/>
                                <w:b/>
                                <w:color w:val="42527C" w:themeColor="accent5" w:themeShade="BF"/>
                                <w:sz w:val="22"/>
                                <w:szCs w:val="22"/>
                                <w:lang w:val="hr-HR"/>
                              </w:rPr>
                              <w:t>Smjernice za aplikante - organizacije civilnog društva (OCD) u okviru Javnog poziva za predaju projektnih prijedloga kojeg raspisuje</w:t>
                            </w:r>
                            <w:r w:rsidRPr="006F35FD">
                              <w:rPr>
                                <w:rFonts w:ascii="Verdana" w:hAnsi="Verdana" w:cs="Arial"/>
                                <w:b/>
                                <w:color w:val="42527C" w:themeColor="accent5" w:themeShade="BF"/>
                                <w:sz w:val="22"/>
                                <w:szCs w:val="22"/>
                                <w:lang w:val="bs-Latn-BA"/>
                              </w:rPr>
                              <w:t xml:space="preserve"> Općina Centar Sarajevo </w:t>
                            </w:r>
                          </w:p>
                          <w:p w:rsidR="00533BDA" w:rsidRPr="00450924" w:rsidRDefault="00533BDA" w:rsidP="006D02DC">
                            <w:pPr>
                              <w:autoSpaceDE w:val="0"/>
                              <w:autoSpaceDN w:val="0"/>
                              <w:adjustRightInd w:val="0"/>
                              <w:jc w:val="center"/>
                              <w:rPr>
                                <w:rFonts w:ascii="Myriad Pro" w:hAnsi="Myriad Pro" w:cs="Arial"/>
                                <w:b/>
                                <w:color w:val="42527C" w:themeColor="accent5" w:themeShade="BF"/>
                                <w:sz w:val="22"/>
                                <w:szCs w:val="22"/>
                                <w:lang w:val="hr-HR"/>
                              </w:rPr>
                            </w:pPr>
                          </w:p>
                          <w:p w:rsidR="00533BDA" w:rsidRPr="00450924" w:rsidRDefault="00533BDA" w:rsidP="006D02DC">
                            <w:pPr>
                              <w:autoSpaceDE w:val="0"/>
                              <w:autoSpaceDN w:val="0"/>
                              <w:adjustRightInd w:val="0"/>
                              <w:jc w:val="center"/>
                              <w:rPr>
                                <w:rFonts w:ascii="Myriad Pro" w:hAnsi="Myriad Pro" w:cs="Arial"/>
                                <w:color w:val="42527C" w:themeColor="accent5" w:themeShade="BF"/>
                                <w:sz w:val="22"/>
                                <w:szCs w:val="22"/>
                                <w:lang w:val="hr-HR"/>
                              </w:rPr>
                            </w:pPr>
                          </w:p>
                          <w:p w:rsidR="00533BDA" w:rsidRPr="006D02DC" w:rsidRDefault="00533BDA" w:rsidP="006D02DC">
                            <w:pPr>
                              <w:rPr>
                                <w:rFonts w:cs="Arial"/>
                                <w:b/>
                                <w:color w:val="881631" w:themeColor="accent1" w:themeShade="BF"/>
                                <w:sz w:val="40"/>
                                <w:szCs w:val="44"/>
                                <w:lang w:eastAsia="bg-BG"/>
                              </w:rPr>
                            </w:pPr>
                          </w:p>
                          <w:p w:rsidR="00533BDA" w:rsidRPr="006E3679" w:rsidRDefault="00533BDA" w:rsidP="006D02DC">
                            <w:pPr>
                              <w:pStyle w:val="NormalnoWeb"/>
                              <w:spacing w:before="0" w:beforeAutospacing="0" w:after="0" w:afterAutospacing="0"/>
                              <w:jc w:val="center"/>
                              <w:rPr>
                                <w:rFonts w:ascii="Myriad Pro" w:hAnsi="Myriad Pro" w:cs="Arial"/>
                                <w:i/>
                                <w:szCs w:val="36"/>
                                <w:lang w:val="bs-Latn-BA"/>
                              </w:rPr>
                            </w:pPr>
                          </w:p>
                          <w:p w:rsidR="00533BDA" w:rsidRDefault="00533BDA" w:rsidP="006D02DC">
                            <w:pPr>
                              <w:jc w:val="center"/>
                              <w:rPr>
                                <w:i/>
                                <w:iCs/>
                                <w:color w:val="FFFFFF"/>
                                <w:sz w:val="28"/>
                                <w:szCs w:val="28"/>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left:0;text-align:left;margin-left:40.2pt;margin-top:1.1pt;width:387.75pt;height:306.8pt;z-index:-251657216;visibility:visible;mso-wrap-style:square;mso-width-percent:0;mso-height-percent:0;mso-wrap-distance-left:9pt;mso-wrap-distance-top:0;mso-wrap-distance-right:9pt;mso-wrap-distance-bottom:18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" o:allowincell="f" fillcolor="#c6d9f1">
                <v:fill opacity="57671f" rotate="t" focus="100%" type="gradient"/>
                <o:extrusion v:ext="view" color="#c6d9f1" on="t" viewpoint="-34.72222mm" viewpointorigin="-.5" skewangle="-45" lightposition="-50000" lightposition2="50000"/>
                <o:lock v:ext="edit" aspectratio="t"/>
                <v:textbox inset=".72pt,.72pt,.72pt,.72pt">
                  <w:txbxContent>
                    <w:p w:rsidR="00533BDA" w:rsidRPr="006F35FD" w:rsidRDefault="00533BDA" w:rsidP="006D02DC">
                      <w:pPr>
                        <w:autoSpaceDE w:val="0"/>
                        <w:autoSpaceDN w:val="0"/>
                        <w:adjustRightInd w:val="0"/>
                        <w:jc w:val="center"/>
                        <w:rPr>
                          <w:rFonts w:ascii="Verdana" w:hAnsi="Verdana" w:cs="Arial"/>
                          <w:b/>
                          <w:color w:val="42527C" w:themeColor="accent5" w:themeShade="BF"/>
                          <w:sz w:val="22"/>
                          <w:szCs w:val="22"/>
                          <w:lang w:val="bs-Latn-BA"/>
                        </w:rPr>
                      </w:pPr>
                      <w:r w:rsidRPr="006F35FD">
                        <w:rPr>
                          <w:rFonts w:ascii="Verdana" w:hAnsi="Verdana" w:cs="Arial"/>
                          <w:b/>
                          <w:color w:val="42527C" w:themeColor="accent5" w:themeShade="BF"/>
                          <w:sz w:val="22"/>
                          <w:szCs w:val="22"/>
                          <w:lang w:val="hr-HR"/>
                        </w:rPr>
                        <w:t xml:space="preserve">Smjernice za </w:t>
                      </w:r>
                      <w:proofErr w:type="spellStart"/>
                      <w:r w:rsidRPr="006F35FD">
                        <w:rPr>
                          <w:rFonts w:ascii="Verdana" w:hAnsi="Verdana" w:cs="Arial"/>
                          <w:b/>
                          <w:color w:val="42527C" w:themeColor="accent5" w:themeShade="BF"/>
                          <w:sz w:val="22"/>
                          <w:szCs w:val="22"/>
                          <w:lang w:val="hr-HR"/>
                        </w:rPr>
                        <w:t>aplikante</w:t>
                      </w:r>
                      <w:proofErr w:type="spellEnd"/>
                      <w:r w:rsidRPr="006F35FD">
                        <w:rPr>
                          <w:rFonts w:ascii="Verdana" w:hAnsi="Verdana" w:cs="Arial"/>
                          <w:b/>
                          <w:color w:val="42527C" w:themeColor="accent5" w:themeShade="BF"/>
                          <w:sz w:val="22"/>
                          <w:szCs w:val="22"/>
                          <w:lang w:val="hr-HR"/>
                        </w:rPr>
                        <w:t xml:space="preserve"> - organizacije civilnog društva (OCD) u okviru Javnog poziva za predaju projektnih prijedloga kojeg raspisuje</w:t>
                      </w:r>
                      <w:r w:rsidRPr="006F35FD">
                        <w:rPr>
                          <w:rFonts w:ascii="Verdana" w:hAnsi="Verdana" w:cs="Arial"/>
                          <w:b/>
                          <w:color w:val="42527C" w:themeColor="accent5" w:themeShade="BF"/>
                          <w:sz w:val="22"/>
                          <w:szCs w:val="22"/>
                          <w:lang w:val="bs-Latn-BA"/>
                        </w:rPr>
                        <w:t xml:space="preserve"> Općina Centar Sarajevo </w:t>
                      </w:r>
                    </w:p>
                    <w:p w:rsidR="00533BDA" w:rsidRPr="00450924" w:rsidRDefault="00533BDA" w:rsidP="006D02DC">
                      <w:pPr>
                        <w:autoSpaceDE w:val="0"/>
                        <w:autoSpaceDN w:val="0"/>
                        <w:adjustRightInd w:val="0"/>
                        <w:jc w:val="center"/>
                        <w:rPr>
                          <w:rFonts w:ascii="Myriad Pro" w:hAnsi="Myriad Pro" w:cs="Arial"/>
                          <w:b/>
                          <w:color w:val="42527C" w:themeColor="accent5" w:themeShade="BF"/>
                          <w:sz w:val="22"/>
                          <w:szCs w:val="22"/>
                          <w:lang w:val="hr-HR"/>
                        </w:rPr>
                      </w:pPr>
                    </w:p>
                    <w:p w:rsidR="00533BDA" w:rsidRPr="00450924" w:rsidRDefault="00533BDA" w:rsidP="006D02DC">
                      <w:pPr>
                        <w:autoSpaceDE w:val="0"/>
                        <w:autoSpaceDN w:val="0"/>
                        <w:adjustRightInd w:val="0"/>
                        <w:jc w:val="center"/>
                        <w:rPr>
                          <w:rFonts w:ascii="Myriad Pro" w:hAnsi="Myriad Pro" w:cs="Arial"/>
                          <w:color w:val="42527C" w:themeColor="accent5" w:themeShade="BF"/>
                          <w:sz w:val="22"/>
                          <w:szCs w:val="22"/>
                          <w:lang w:val="hr-HR"/>
                        </w:rPr>
                      </w:pPr>
                    </w:p>
                    <w:p w:rsidR="00533BDA" w:rsidRPr="006D02DC" w:rsidRDefault="00533BDA" w:rsidP="006D02DC">
                      <w:pPr>
                        <w:rPr>
                          <w:rFonts w:cs="Arial"/>
                          <w:b/>
                          <w:color w:val="881631" w:themeColor="accent1" w:themeShade="BF"/>
                          <w:sz w:val="40"/>
                          <w:szCs w:val="44"/>
                          <w:lang w:eastAsia="bg-BG"/>
                        </w:rPr>
                      </w:pPr>
                    </w:p>
                    <w:p w:rsidR="00533BDA" w:rsidRPr="006E3679" w:rsidRDefault="00533BDA" w:rsidP="006D02DC">
                      <w:pPr>
                        <w:pStyle w:val="NormalnoWeb"/>
                        <w:spacing w:before="0" w:beforeAutospacing="0" w:after="0" w:afterAutospacing="0"/>
                        <w:jc w:val="center"/>
                        <w:rPr>
                          <w:rFonts w:ascii="Myriad Pro" w:hAnsi="Myriad Pro" w:cs="Arial"/>
                          <w:i/>
                          <w:szCs w:val="36"/>
                          <w:lang w:val="bs-Latn-BA"/>
                        </w:rPr>
                      </w:pPr>
                    </w:p>
                    <w:p w:rsidR="00533BDA" w:rsidRDefault="00533BDA" w:rsidP="006D02DC">
                      <w:pPr>
                        <w:jc w:val="center"/>
                        <w:rPr>
                          <w:i/>
                          <w:iCs/>
                          <w:color w:val="FFFFFF"/>
                          <w:sz w:val="28"/>
                          <w:szCs w:val="28"/>
                        </w:rPr>
                      </w:pPr>
                    </w:p>
                  </w:txbxContent>
                </v:textbox>
                <w10:wrap type="tight" anchorx="margin"/>
              </v:oval>
            </w:pict>
          </mc:Fallback>
        </mc:AlternateContent>
      </w:r>
    </w:p>
    <w:p w:rsidR="00C7352F" w:rsidRPr="00E90CE1" w:rsidRDefault="00C7352F" w:rsidP="00627A1E">
      <w:pPr>
        <w:pStyle w:val="Tijeloteksta"/>
        <w:spacing w:after="80"/>
        <w:jc w:val="both"/>
        <w:rPr>
          <w:rFonts w:ascii="Myriad Pro" w:hAnsi="Myriad Pro"/>
          <w:bCs/>
          <w:snapToGrid w:val="0"/>
          <w:sz w:val="22"/>
          <w:szCs w:val="22"/>
          <w:lang w:val="hr-HR"/>
        </w:rPr>
      </w:pPr>
    </w:p>
    <w:p w:rsidR="00C7352F" w:rsidRPr="00E90CE1" w:rsidRDefault="00C7352F" w:rsidP="00627A1E">
      <w:pPr>
        <w:pStyle w:val="Tijeloteksta"/>
        <w:spacing w:after="80"/>
        <w:jc w:val="both"/>
        <w:rPr>
          <w:rFonts w:ascii="Myriad Pro" w:hAnsi="Myriad Pro"/>
          <w:bCs/>
          <w:snapToGrid w:val="0"/>
          <w:sz w:val="22"/>
          <w:szCs w:val="22"/>
          <w:lang w:val="hr-HR"/>
        </w:rPr>
      </w:pPr>
    </w:p>
    <w:p w:rsidR="00C7352F" w:rsidRPr="00E90CE1" w:rsidRDefault="00C7352F" w:rsidP="00627A1E">
      <w:pPr>
        <w:pStyle w:val="Tijeloteksta"/>
        <w:spacing w:after="80"/>
        <w:jc w:val="both"/>
        <w:rPr>
          <w:rFonts w:ascii="Myriad Pro" w:hAnsi="Myriad Pro"/>
          <w:bCs/>
          <w:snapToGrid w:val="0"/>
          <w:sz w:val="22"/>
          <w:szCs w:val="22"/>
          <w:lang w:val="hr-HR"/>
        </w:rPr>
      </w:pPr>
    </w:p>
    <w:p w:rsidR="00C7352F" w:rsidRPr="00E90CE1" w:rsidRDefault="00C7352F" w:rsidP="00627A1E">
      <w:pPr>
        <w:pStyle w:val="Tijeloteksta"/>
        <w:spacing w:after="80"/>
        <w:jc w:val="both"/>
        <w:rPr>
          <w:rFonts w:ascii="Myriad Pro" w:hAnsi="Myriad Pro"/>
          <w:bCs/>
          <w:snapToGrid w:val="0"/>
          <w:sz w:val="22"/>
          <w:szCs w:val="22"/>
          <w:lang w:val="hr-HR"/>
        </w:rPr>
      </w:pPr>
    </w:p>
    <w:p w:rsidR="00C7352F" w:rsidRPr="00E90CE1" w:rsidRDefault="00C7352F" w:rsidP="00627A1E">
      <w:pPr>
        <w:pStyle w:val="Tijeloteksta"/>
        <w:spacing w:after="80"/>
        <w:jc w:val="both"/>
        <w:rPr>
          <w:rFonts w:ascii="Myriad Pro" w:hAnsi="Myriad Pro"/>
          <w:bCs/>
          <w:snapToGrid w:val="0"/>
          <w:sz w:val="22"/>
          <w:szCs w:val="22"/>
          <w:lang w:val="hr-HR"/>
        </w:rPr>
      </w:pPr>
    </w:p>
    <w:p w:rsidR="00C7352F" w:rsidRPr="00E90CE1" w:rsidRDefault="00C7352F" w:rsidP="00627A1E">
      <w:pPr>
        <w:pStyle w:val="Tijeloteksta"/>
        <w:spacing w:after="80"/>
        <w:jc w:val="both"/>
        <w:rPr>
          <w:rFonts w:ascii="Myriad Pro" w:hAnsi="Myriad Pro"/>
          <w:bCs/>
          <w:snapToGrid w:val="0"/>
          <w:sz w:val="22"/>
          <w:szCs w:val="22"/>
          <w:lang w:val="hr-HR"/>
        </w:rPr>
      </w:pPr>
    </w:p>
    <w:p w:rsidR="006D02DC" w:rsidRPr="00E90CE1" w:rsidRDefault="006D02DC" w:rsidP="00627A1E">
      <w:pPr>
        <w:pStyle w:val="Tijeloteksta"/>
        <w:spacing w:after="80"/>
        <w:jc w:val="both"/>
        <w:rPr>
          <w:rFonts w:ascii="Myriad Pro" w:hAnsi="Myriad Pro"/>
          <w:bCs/>
          <w:snapToGrid w:val="0"/>
          <w:sz w:val="22"/>
          <w:szCs w:val="22"/>
          <w:lang w:val="hr-HR"/>
        </w:rPr>
      </w:pPr>
    </w:p>
    <w:p w:rsidR="006D02DC" w:rsidRPr="00E90CE1" w:rsidRDefault="006D02DC" w:rsidP="00627A1E">
      <w:pPr>
        <w:pStyle w:val="Tijeloteksta"/>
        <w:spacing w:after="80"/>
        <w:jc w:val="both"/>
        <w:rPr>
          <w:rFonts w:ascii="Myriad Pro" w:hAnsi="Myriad Pro"/>
          <w:bCs/>
          <w:snapToGrid w:val="0"/>
          <w:sz w:val="22"/>
          <w:szCs w:val="22"/>
          <w:lang w:val="hr-HR"/>
        </w:rPr>
      </w:pPr>
    </w:p>
    <w:p w:rsidR="006D02DC" w:rsidRPr="00E90CE1" w:rsidRDefault="006D02DC" w:rsidP="00627A1E">
      <w:pPr>
        <w:pStyle w:val="Tijeloteksta"/>
        <w:spacing w:after="80"/>
        <w:jc w:val="both"/>
        <w:rPr>
          <w:rFonts w:ascii="Myriad Pro" w:hAnsi="Myriad Pro"/>
          <w:bCs/>
          <w:snapToGrid w:val="0"/>
          <w:sz w:val="22"/>
          <w:szCs w:val="22"/>
          <w:lang w:val="hr-HR"/>
        </w:rPr>
      </w:pPr>
    </w:p>
    <w:p w:rsidR="006D02DC" w:rsidRPr="00E90CE1" w:rsidRDefault="006D02DC" w:rsidP="00627A1E">
      <w:pPr>
        <w:pStyle w:val="Tijeloteksta"/>
        <w:spacing w:after="80"/>
        <w:jc w:val="both"/>
        <w:rPr>
          <w:rFonts w:ascii="Myriad Pro" w:hAnsi="Myriad Pro"/>
          <w:bCs/>
          <w:snapToGrid w:val="0"/>
          <w:sz w:val="22"/>
          <w:szCs w:val="22"/>
          <w:lang w:val="hr-HR"/>
        </w:rPr>
      </w:pPr>
    </w:p>
    <w:p w:rsidR="006D02DC" w:rsidRPr="00E90CE1" w:rsidRDefault="006D02DC" w:rsidP="00627A1E">
      <w:pPr>
        <w:pStyle w:val="Tijeloteksta"/>
        <w:spacing w:after="80"/>
        <w:jc w:val="both"/>
        <w:rPr>
          <w:rFonts w:ascii="Myriad Pro" w:hAnsi="Myriad Pro"/>
          <w:bCs/>
          <w:snapToGrid w:val="0"/>
          <w:sz w:val="22"/>
          <w:szCs w:val="22"/>
          <w:lang w:val="hr-HR"/>
        </w:rPr>
      </w:pPr>
    </w:p>
    <w:p w:rsidR="006D02DC" w:rsidRPr="00E90CE1" w:rsidRDefault="006D02DC" w:rsidP="00627A1E">
      <w:pPr>
        <w:pStyle w:val="Tijeloteksta"/>
        <w:spacing w:after="80"/>
        <w:jc w:val="both"/>
        <w:rPr>
          <w:rFonts w:ascii="Myriad Pro" w:hAnsi="Myriad Pro"/>
          <w:bCs/>
          <w:snapToGrid w:val="0"/>
          <w:sz w:val="22"/>
          <w:szCs w:val="22"/>
          <w:lang w:val="hr-HR"/>
        </w:rPr>
      </w:pPr>
    </w:p>
    <w:p w:rsidR="006D02DC" w:rsidRPr="00E90CE1" w:rsidRDefault="006D02DC" w:rsidP="00627A1E">
      <w:pPr>
        <w:pStyle w:val="Tijeloteksta"/>
        <w:spacing w:after="80"/>
        <w:jc w:val="both"/>
        <w:rPr>
          <w:rFonts w:ascii="Myriad Pro" w:hAnsi="Myriad Pro"/>
          <w:bCs/>
          <w:snapToGrid w:val="0"/>
          <w:sz w:val="22"/>
          <w:szCs w:val="22"/>
          <w:lang w:val="hr-HR"/>
        </w:rPr>
      </w:pPr>
    </w:p>
    <w:p w:rsidR="006D02DC" w:rsidRDefault="006D02DC" w:rsidP="00627A1E">
      <w:pPr>
        <w:pStyle w:val="Tijeloteksta"/>
        <w:spacing w:after="80"/>
        <w:jc w:val="both"/>
        <w:rPr>
          <w:rFonts w:ascii="Myriad Pro" w:hAnsi="Myriad Pro"/>
          <w:bCs/>
          <w:snapToGrid w:val="0"/>
          <w:sz w:val="22"/>
          <w:szCs w:val="22"/>
          <w:lang w:val="hr-HR"/>
        </w:rPr>
      </w:pPr>
    </w:p>
    <w:p w:rsidR="00371A0B" w:rsidRDefault="00371A0B" w:rsidP="00627A1E">
      <w:pPr>
        <w:pStyle w:val="Tijeloteksta"/>
        <w:spacing w:after="80"/>
        <w:jc w:val="both"/>
        <w:rPr>
          <w:rFonts w:ascii="Myriad Pro" w:hAnsi="Myriad Pro"/>
          <w:bCs/>
          <w:snapToGrid w:val="0"/>
          <w:sz w:val="22"/>
          <w:szCs w:val="22"/>
          <w:lang w:val="hr-HR"/>
        </w:rPr>
      </w:pPr>
    </w:p>
    <w:p w:rsidR="00371A0B" w:rsidRDefault="00371A0B" w:rsidP="00627A1E">
      <w:pPr>
        <w:pStyle w:val="Tijeloteksta"/>
        <w:spacing w:after="80"/>
        <w:jc w:val="both"/>
        <w:rPr>
          <w:rFonts w:ascii="Myriad Pro" w:hAnsi="Myriad Pro"/>
          <w:bCs/>
          <w:snapToGrid w:val="0"/>
          <w:sz w:val="22"/>
          <w:szCs w:val="22"/>
          <w:lang w:val="hr-HR"/>
        </w:rPr>
      </w:pPr>
    </w:p>
    <w:p w:rsidR="00371A0B" w:rsidRPr="00E90CE1" w:rsidRDefault="00371A0B" w:rsidP="00627A1E">
      <w:pPr>
        <w:pStyle w:val="Tijeloteksta"/>
        <w:spacing w:after="80"/>
        <w:jc w:val="both"/>
        <w:rPr>
          <w:rFonts w:ascii="Myriad Pro" w:hAnsi="Myriad Pro"/>
          <w:bCs/>
          <w:snapToGrid w:val="0"/>
          <w:sz w:val="22"/>
          <w:szCs w:val="22"/>
          <w:lang w:val="hr-HR"/>
        </w:rPr>
      </w:pPr>
    </w:p>
    <w:p w:rsidR="006D02DC" w:rsidRPr="00E90CE1" w:rsidRDefault="006D02DC" w:rsidP="00627A1E">
      <w:pPr>
        <w:pStyle w:val="Tijeloteksta"/>
        <w:spacing w:after="80"/>
        <w:jc w:val="both"/>
        <w:rPr>
          <w:rFonts w:ascii="Myriad Pro" w:hAnsi="Myriad Pro"/>
          <w:bCs/>
          <w:snapToGrid w:val="0"/>
          <w:sz w:val="22"/>
          <w:szCs w:val="22"/>
          <w:lang w:val="hr-HR"/>
        </w:rPr>
      </w:pPr>
    </w:p>
    <w:p w:rsidR="006D02DC" w:rsidRDefault="006D02DC" w:rsidP="00627A1E">
      <w:pPr>
        <w:pStyle w:val="Tijeloteksta"/>
        <w:spacing w:after="80"/>
        <w:jc w:val="both"/>
        <w:rPr>
          <w:rFonts w:ascii="Myriad Pro" w:hAnsi="Myriad Pro"/>
          <w:bCs/>
          <w:snapToGrid w:val="0"/>
          <w:sz w:val="22"/>
          <w:szCs w:val="22"/>
          <w:lang w:val="hr-HR"/>
        </w:rPr>
      </w:pPr>
    </w:p>
    <w:p w:rsidR="001143AF" w:rsidRDefault="001143AF" w:rsidP="00627A1E">
      <w:pPr>
        <w:pStyle w:val="Tijeloteksta"/>
        <w:spacing w:after="80"/>
        <w:jc w:val="both"/>
        <w:rPr>
          <w:rFonts w:ascii="Myriad Pro" w:hAnsi="Myriad Pro"/>
          <w:bCs/>
          <w:snapToGrid w:val="0"/>
          <w:sz w:val="22"/>
          <w:szCs w:val="22"/>
          <w:lang w:val="hr-HR"/>
        </w:rPr>
      </w:pPr>
    </w:p>
    <w:p w:rsidR="001143AF" w:rsidRDefault="001143AF" w:rsidP="00627A1E">
      <w:pPr>
        <w:pStyle w:val="Tijeloteksta"/>
        <w:spacing w:after="80"/>
        <w:jc w:val="both"/>
        <w:rPr>
          <w:rFonts w:ascii="Myriad Pro" w:hAnsi="Myriad Pro"/>
          <w:bCs/>
          <w:snapToGrid w:val="0"/>
          <w:sz w:val="22"/>
          <w:szCs w:val="22"/>
          <w:lang w:val="hr-HR"/>
        </w:rPr>
      </w:pPr>
    </w:p>
    <w:p w:rsidR="001143AF" w:rsidRDefault="001143AF" w:rsidP="005717CF">
      <w:pPr>
        <w:pStyle w:val="Tijeloteksta"/>
        <w:spacing w:after="80"/>
        <w:jc w:val="center"/>
        <w:rPr>
          <w:rFonts w:ascii="Myriad Pro" w:hAnsi="Myriad Pro"/>
          <w:bCs/>
          <w:snapToGrid w:val="0"/>
          <w:sz w:val="22"/>
          <w:szCs w:val="22"/>
          <w:lang w:val="hr-HR"/>
        </w:rPr>
      </w:pPr>
    </w:p>
    <w:p w:rsidR="00763E71" w:rsidRDefault="00763E71" w:rsidP="005717CF">
      <w:pPr>
        <w:pStyle w:val="Tijeloteksta"/>
        <w:spacing w:after="80"/>
        <w:jc w:val="center"/>
        <w:rPr>
          <w:rFonts w:ascii="Verdana" w:hAnsi="Verdana"/>
          <w:bCs/>
          <w:snapToGrid w:val="0"/>
          <w:lang w:val="hr-HR"/>
        </w:rPr>
      </w:pPr>
      <w:r w:rsidRPr="006F35FD">
        <w:rPr>
          <w:rFonts w:ascii="Verdana" w:hAnsi="Verdana"/>
          <w:bCs/>
          <w:snapToGrid w:val="0"/>
          <w:lang w:val="hr-HR"/>
        </w:rPr>
        <w:t xml:space="preserve">Cilj ovih </w:t>
      </w:r>
      <w:r w:rsidR="008E55A7" w:rsidRPr="006F35FD">
        <w:rPr>
          <w:rFonts w:ascii="Verdana" w:hAnsi="Verdana"/>
          <w:bCs/>
          <w:snapToGrid w:val="0"/>
          <w:lang w:val="hr-HR"/>
        </w:rPr>
        <w:t>smjernica je davanje jasnog upu</w:t>
      </w:r>
      <w:r w:rsidRPr="006F35FD">
        <w:rPr>
          <w:rFonts w:ascii="Verdana" w:hAnsi="Verdana"/>
          <w:bCs/>
          <w:snapToGrid w:val="0"/>
          <w:lang w:val="hr-HR"/>
        </w:rPr>
        <w:t xml:space="preserve">stva svim </w:t>
      </w:r>
      <w:r w:rsidR="00CD07F4" w:rsidRPr="006F35FD">
        <w:rPr>
          <w:rFonts w:ascii="Verdana" w:hAnsi="Verdana"/>
          <w:bCs/>
          <w:snapToGrid w:val="0"/>
          <w:lang w:val="hr-HR"/>
        </w:rPr>
        <w:t>potencijalnim podnosiocima projekata</w:t>
      </w:r>
      <w:r w:rsidRPr="006F35FD">
        <w:rPr>
          <w:rFonts w:ascii="Verdana" w:hAnsi="Verdana"/>
          <w:bCs/>
          <w:snapToGrid w:val="0"/>
          <w:lang w:val="hr-HR"/>
        </w:rPr>
        <w:t xml:space="preserve"> i zainteresovanim subjektima o procesu podnošenja projektnih prijedloga u okviru javnog poziva za organizacije civilnog društva</w:t>
      </w:r>
      <w:r w:rsidR="00C01660" w:rsidRPr="006F35FD">
        <w:rPr>
          <w:rFonts w:ascii="Verdana" w:hAnsi="Verdana"/>
          <w:bCs/>
          <w:snapToGrid w:val="0"/>
          <w:lang w:val="hr-HR"/>
        </w:rPr>
        <w:t xml:space="preserve">/nevladine organizacije </w:t>
      </w:r>
      <w:r w:rsidRPr="006F35FD">
        <w:rPr>
          <w:rFonts w:ascii="Verdana" w:hAnsi="Verdana"/>
          <w:bCs/>
          <w:snapToGrid w:val="0"/>
          <w:lang w:val="hr-HR"/>
        </w:rPr>
        <w:t>za predaju prijedloga projekata.</w:t>
      </w:r>
    </w:p>
    <w:p w:rsidR="006F35FD" w:rsidRPr="006F35FD" w:rsidRDefault="006F35FD" w:rsidP="00D377A4">
      <w:pPr>
        <w:pStyle w:val="Tijeloteksta"/>
        <w:spacing w:after="80"/>
        <w:jc w:val="both"/>
        <w:rPr>
          <w:rFonts w:ascii="Verdana" w:hAnsi="Verdana"/>
          <w:bCs/>
          <w:snapToGrid w:val="0"/>
          <w:lang w:val="hr-HR"/>
        </w:rPr>
      </w:pPr>
    </w:p>
    <w:p w:rsidR="00763E71" w:rsidRPr="00DF0044" w:rsidRDefault="000C32D7" w:rsidP="00DF0044">
      <w:pPr>
        <w:pStyle w:val="Tijeloteksta"/>
        <w:numPr>
          <w:ilvl w:val="0"/>
          <w:numId w:val="2"/>
        </w:numPr>
        <w:tabs>
          <w:tab w:val="left" w:pos="426"/>
        </w:tabs>
        <w:spacing w:after="80"/>
        <w:rPr>
          <w:rFonts w:ascii="Verdana" w:hAnsi="Verdana"/>
          <w:b/>
          <w:bCs/>
          <w:snapToGrid w:val="0"/>
          <w:u w:val="single"/>
          <w:lang w:val="hr-HR"/>
        </w:rPr>
      </w:pPr>
      <w:r w:rsidRPr="00DF0044">
        <w:rPr>
          <w:rFonts w:ascii="Verdana" w:hAnsi="Verdana"/>
          <w:b/>
          <w:bCs/>
          <w:snapToGrid w:val="0"/>
          <w:u w:val="single"/>
          <w:lang w:val="hr-HR"/>
        </w:rPr>
        <w:lastRenderedPageBreak/>
        <w:t>Opć</w:t>
      </w:r>
      <w:r w:rsidR="00763E71" w:rsidRPr="00DF0044">
        <w:rPr>
          <w:rFonts w:ascii="Verdana" w:hAnsi="Verdana"/>
          <w:b/>
          <w:bCs/>
          <w:snapToGrid w:val="0"/>
          <w:u w:val="single"/>
          <w:lang w:val="hr-HR"/>
        </w:rPr>
        <w:t>i cilj poziva za predaju prijedloga projekata i prioriteti</w:t>
      </w:r>
    </w:p>
    <w:p w:rsidR="001669BD" w:rsidRPr="006F35FD" w:rsidRDefault="001669BD" w:rsidP="002B5E64">
      <w:pPr>
        <w:pStyle w:val="Tijeloteksta"/>
        <w:spacing w:after="80"/>
        <w:jc w:val="both"/>
        <w:rPr>
          <w:rFonts w:ascii="Verdana" w:hAnsi="Verdana"/>
          <w:bCs/>
          <w:snapToGrid w:val="0"/>
          <w:lang w:val="hr-BA"/>
        </w:rPr>
      </w:pPr>
      <w:r w:rsidRPr="006F35FD">
        <w:rPr>
          <w:rFonts w:ascii="Verdana" w:hAnsi="Verdana"/>
          <w:bCs/>
          <w:snapToGrid w:val="0"/>
          <w:lang w:val="hr-BA"/>
        </w:rPr>
        <w:t>Opći</w:t>
      </w:r>
      <w:r w:rsidR="00763E71" w:rsidRPr="006F35FD">
        <w:rPr>
          <w:rFonts w:ascii="Verdana" w:hAnsi="Verdana"/>
          <w:bCs/>
          <w:snapToGrid w:val="0"/>
          <w:lang w:val="hr-BA"/>
        </w:rPr>
        <w:t xml:space="preserve"> cilj </w:t>
      </w:r>
      <w:r w:rsidRPr="006F35FD">
        <w:rPr>
          <w:rFonts w:ascii="Verdana" w:hAnsi="Verdana"/>
          <w:bCs/>
          <w:snapToGrid w:val="0"/>
          <w:lang w:val="hr-BA"/>
        </w:rPr>
        <w:t>prijedloga projekata</w:t>
      </w:r>
      <w:r w:rsidR="00E67811" w:rsidRPr="006F35FD">
        <w:rPr>
          <w:rFonts w:ascii="Verdana" w:hAnsi="Verdana"/>
          <w:bCs/>
          <w:snapToGrid w:val="0"/>
          <w:lang w:val="hr-BA"/>
        </w:rPr>
        <w:t xml:space="preserve"> </w:t>
      </w:r>
      <w:r w:rsidRPr="006F35FD">
        <w:rPr>
          <w:rFonts w:ascii="Verdana" w:hAnsi="Verdana"/>
          <w:bCs/>
          <w:snapToGrid w:val="0"/>
          <w:lang w:val="hr-BA"/>
        </w:rPr>
        <w:t>koji se mogu predati u okviru Javnog poziva je</w:t>
      </w:r>
      <w:r w:rsidR="003D70B9" w:rsidRPr="006F35FD">
        <w:rPr>
          <w:rFonts w:ascii="Verdana" w:hAnsi="Verdana"/>
          <w:bCs/>
          <w:snapToGrid w:val="0"/>
          <w:lang w:val="hr-BA"/>
        </w:rPr>
        <w:t xml:space="preserve"> </w:t>
      </w:r>
      <w:r w:rsidR="00763E71" w:rsidRPr="006F35FD">
        <w:rPr>
          <w:rFonts w:ascii="Verdana" w:hAnsi="Verdana"/>
          <w:bCs/>
          <w:snapToGrid w:val="0"/>
          <w:lang w:val="hr-BA"/>
        </w:rPr>
        <w:t>jačanje</w:t>
      </w:r>
      <w:r w:rsidRPr="006F35FD">
        <w:rPr>
          <w:rFonts w:ascii="Verdana" w:hAnsi="Verdana"/>
          <w:bCs/>
          <w:snapToGrid w:val="0"/>
          <w:lang w:val="hr-BA"/>
        </w:rPr>
        <w:t xml:space="preserve"> partnerstva između organizacija civilnog društva i Općine Centar Sarajevo izgradnjom svijesti o korisnosti međusobne saradnje i podsticanje održivog dijaloga, a sve u cilju pružanja boljih usluga u lokalnoj zajednici.</w:t>
      </w:r>
    </w:p>
    <w:p w:rsidR="00763E71" w:rsidRPr="006F35FD" w:rsidRDefault="001669BD" w:rsidP="002B5E64">
      <w:pPr>
        <w:pStyle w:val="Tijeloteksta"/>
        <w:spacing w:after="80"/>
        <w:jc w:val="both"/>
        <w:rPr>
          <w:rFonts w:ascii="Verdana" w:hAnsi="Verdana"/>
          <w:b/>
          <w:bCs/>
          <w:snapToGrid w:val="0"/>
          <w:lang w:val="hr-BA"/>
        </w:rPr>
      </w:pPr>
      <w:r w:rsidRPr="006F35FD">
        <w:rPr>
          <w:rFonts w:ascii="Verdana" w:hAnsi="Verdana"/>
          <w:b/>
          <w:bCs/>
          <w:snapToGrid w:val="0"/>
          <w:lang w:val="hr-BA"/>
        </w:rPr>
        <w:t xml:space="preserve">Prioritetna područja definisana su u </w:t>
      </w:r>
      <w:r w:rsidR="00EF5F59">
        <w:rPr>
          <w:rFonts w:ascii="Verdana" w:hAnsi="Verdana"/>
          <w:b/>
          <w:bCs/>
          <w:snapToGrid w:val="0"/>
          <w:lang w:val="hr-BA"/>
        </w:rPr>
        <w:t>skladu sa strateškim dokumentima</w:t>
      </w:r>
      <w:r w:rsidRPr="006F35FD">
        <w:rPr>
          <w:rFonts w:ascii="Verdana" w:hAnsi="Verdana"/>
          <w:b/>
          <w:bCs/>
          <w:snapToGrid w:val="0"/>
          <w:lang w:val="hr-BA"/>
        </w:rPr>
        <w:t xml:space="preserve"> Općine</w:t>
      </w:r>
      <w:r w:rsidR="00EF5F59">
        <w:rPr>
          <w:rFonts w:ascii="Verdana" w:hAnsi="Verdana"/>
          <w:b/>
          <w:bCs/>
          <w:snapToGrid w:val="0"/>
          <w:lang w:val="hr-BA"/>
        </w:rPr>
        <w:t xml:space="preserve"> Centar Sarajevo</w:t>
      </w:r>
      <w:r w:rsidR="00017D4F">
        <w:rPr>
          <w:rFonts w:ascii="Verdana" w:hAnsi="Verdana"/>
          <w:b/>
          <w:bCs/>
          <w:snapToGrid w:val="0"/>
          <w:lang w:val="hr-BA"/>
        </w:rPr>
        <w:t xml:space="preserve"> (dokumenti se mogu preuzeti na web stranici Općine Centar Sarajevo).</w:t>
      </w:r>
    </w:p>
    <w:p w:rsidR="00E152AD" w:rsidRDefault="0095768B" w:rsidP="00F11EC6">
      <w:pPr>
        <w:tabs>
          <w:tab w:val="left" w:pos="270"/>
          <w:tab w:val="center" w:pos="8640"/>
        </w:tabs>
        <w:ind w:right="-180"/>
        <w:jc w:val="both"/>
        <w:rPr>
          <w:rFonts w:ascii="Verdana" w:hAnsi="Verdana"/>
          <w:snapToGrid w:val="0"/>
          <w:lang w:val="hr-HR"/>
        </w:rPr>
      </w:pPr>
      <w:r>
        <w:rPr>
          <w:rFonts w:ascii="Verdana" w:hAnsi="Verdana"/>
          <w:color w:val="231F20"/>
          <w:spacing w:val="4"/>
        </w:rPr>
        <w:t>Općina Centar Sarajevo poziva</w:t>
      </w:r>
      <w:r w:rsidR="00D8362F">
        <w:rPr>
          <w:rFonts w:ascii="Verdana" w:hAnsi="Verdana"/>
          <w:color w:val="231F20"/>
          <w:spacing w:val="4"/>
        </w:rPr>
        <w:t xml:space="preserve"> </w:t>
      </w:r>
      <w:r>
        <w:rPr>
          <w:rFonts w:ascii="Verdana" w:hAnsi="Verdana"/>
          <w:color w:val="231F20"/>
          <w:spacing w:val="4"/>
        </w:rPr>
        <w:t xml:space="preserve">organizacije civilnog društva/nevladine organizacije registrovane za obavljanje naučnoistraživačke djelatnosti na bilo kojem nivou vlasti u </w:t>
      </w:r>
      <w:r w:rsidRPr="001A0904">
        <w:rPr>
          <w:rFonts w:ascii="Verdana" w:hAnsi="Verdana"/>
          <w:color w:val="231F20"/>
          <w:spacing w:val="-5"/>
        </w:rPr>
        <w:t>Bosn</w:t>
      </w:r>
      <w:r>
        <w:rPr>
          <w:rFonts w:ascii="Verdana" w:hAnsi="Verdana"/>
          <w:color w:val="231F20"/>
          <w:spacing w:val="-5"/>
        </w:rPr>
        <w:t>i</w:t>
      </w:r>
      <w:r w:rsidRPr="001A0904">
        <w:rPr>
          <w:rFonts w:ascii="Verdana" w:hAnsi="Verdana"/>
          <w:color w:val="231F20"/>
          <w:spacing w:val="3"/>
        </w:rPr>
        <w:t xml:space="preserve"> </w:t>
      </w:r>
      <w:r w:rsidRPr="001A0904">
        <w:rPr>
          <w:rFonts w:ascii="Verdana" w:hAnsi="Verdana"/>
          <w:color w:val="231F20"/>
        </w:rPr>
        <w:t>i</w:t>
      </w:r>
      <w:r w:rsidRPr="001A0904">
        <w:rPr>
          <w:rFonts w:ascii="Verdana" w:hAnsi="Verdana"/>
          <w:color w:val="231F20"/>
          <w:spacing w:val="77"/>
          <w:w w:val="99"/>
        </w:rPr>
        <w:t xml:space="preserve"> </w:t>
      </w:r>
      <w:r w:rsidRPr="001A0904">
        <w:rPr>
          <w:rFonts w:ascii="Verdana" w:hAnsi="Verdana"/>
          <w:color w:val="231F20"/>
          <w:spacing w:val="-6"/>
        </w:rPr>
        <w:t>Hercegovin</w:t>
      </w:r>
      <w:r>
        <w:rPr>
          <w:rFonts w:ascii="Verdana" w:hAnsi="Verdana"/>
          <w:color w:val="231F20"/>
          <w:spacing w:val="-6"/>
        </w:rPr>
        <w:t>i, koje imaju sjedište na području Općine Centar Sarajevo</w:t>
      </w:r>
      <w:r w:rsidRPr="006F35FD">
        <w:rPr>
          <w:rFonts w:ascii="Verdana" w:hAnsi="Verdana"/>
          <w:snapToGrid w:val="0"/>
          <w:lang w:val="hr-HR"/>
        </w:rPr>
        <w:t xml:space="preserve"> </w:t>
      </w:r>
      <w:r>
        <w:rPr>
          <w:rFonts w:ascii="Verdana" w:hAnsi="Verdana"/>
          <w:snapToGrid w:val="0"/>
          <w:lang w:val="hr-HR"/>
        </w:rPr>
        <w:t xml:space="preserve">da dostave prijedloge projekata kojim mogu </w:t>
      </w:r>
      <w:proofErr w:type="gramStart"/>
      <w:r>
        <w:rPr>
          <w:rFonts w:ascii="Verdana" w:hAnsi="Verdana"/>
          <w:snapToGrid w:val="0"/>
          <w:lang w:val="hr-HR"/>
        </w:rPr>
        <w:t xml:space="preserve">odgovoriti </w:t>
      </w:r>
      <w:r w:rsidR="00763E71" w:rsidRPr="006F35FD">
        <w:rPr>
          <w:rFonts w:ascii="Verdana" w:hAnsi="Verdana"/>
          <w:snapToGrid w:val="0"/>
          <w:lang w:val="hr-HR"/>
        </w:rPr>
        <w:t xml:space="preserve"> ciljevima</w:t>
      </w:r>
      <w:proofErr w:type="gramEnd"/>
      <w:r w:rsidR="00763E71" w:rsidRPr="006F35FD">
        <w:rPr>
          <w:rFonts w:ascii="Verdana" w:hAnsi="Verdana"/>
          <w:snapToGrid w:val="0"/>
          <w:lang w:val="hr-HR"/>
        </w:rPr>
        <w:t xml:space="preserve"> </w:t>
      </w:r>
      <w:r w:rsidR="00C817E3" w:rsidRPr="006F35FD">
        <w:rPr>
          <w:rFonts w:ascii="Verdana" w:hAnsi="Verdana"/>
          <w:snapToGrid w:val="0"/>
          <w:lang w:val="hr-HR"/>
        </w:rPr>
        <w:t>Općine Centar Sarajevo</w:t>
      </w:r>
      <w:r w:rsidR="00763E71" w:rsidRPr="006F35FD">
        <w:rPr>
          <w:rFonts w:ascii="Verdana" w:hAnsi="Verdana"/>
          <w:snapToGrid w:val="0"/>
          <w:lang w:val="hr-HR"/>
        </w:rPr>
        <w:t xml:space="preserve">. </w:t>
      </w:r>
    </w:p>
    <w:p w:rsidR="00E16724" w:rsidRDefault="00D8362F" w:rsidP="00A409ED">
      <w:pPr>
        <w:tabs>
          <w:tab w:val="left" w:pos="270"/>
          <w:tab w:val="center" w:pos="8640"/>
        </w:tabs>
        <w:spacing w:after="0"/>
        <w:ind w:right="-180"/>
        <w:jc w:val="both"/>
        <w:rPr>
          <w:rFonts w:ascii="Verdana" w:hAnsi="Verdana"/>
          <w:snapToGrid w:val="0"/>
          <w:lang w:val="hr-HR"/>
        </w:rPr>
      </w:pPr>
      <w:bookmarkStart w:id="0" w:name="_Hlk505338341"/>
      <w:r>
        <w:rPr>
          <w:rFonts w:ascii="Verdana" w:hAnsi="Verdana"/>
          <w:snapToGrid w:val="0"/>
          <w:color w:val="000000" w:themeColor="text1"/>
          <w:lang w:val="hr-HR"/>
        </w:rPr>
        <w:tab/>
      </w:r>
      <w:r w:rsidR="0095768B">
        <w:rPr>
          <w:rFonts w:ascii="Verdana" w:hAnsi="Verdana"/>
          <w:snapToGrid w:val="0"/>
          <w:color w:val="000000" w:themeColor="text1"/>
          <w:lang w:val="hr-HR"/>
        </w:rPr>
        <w:t>Projektni prijedlog treba da odgovori na navedene oblasti:</w:t>
      </w:r>
    </w:p>
    <w:p w:rsidR="0095768B" w:rsidRPr="0095768B" w:rsidRDefault="0095768B" w:rsidP="00A409ED">
      <w:pPr>
        <w:pStyle w:val="Paragrafspiska"/>
        <w:numPr>
          <w:ilvl w:val="0"/>
          <w:numId w:val="33"/>
        </w:numPr>
        <w:spacing w:after="0"/>
        <w:contextualSpacing w:val="0"/>
        <w:rPr>
          <w:rFonts w:ascii="Verdana" w:hAnsi="Verdana"/>
        </w:rPr>
      </w:pPr>
      <w:r w:rsidRPr="0095768B">
        <w:rPr>
          <w:rFonts w:ascii="Verdana" w:hAnsi="Verdana"/>
        </w:rPr>
        <w:t>Zaštita okoliša</w:t>
      </w:r>
      <w:r>
        <w:rPr>
          <w:rFonts w:ascii="Verdana" w:hAnsi="Verdana"/>
        </w:rPr>
        <w:t>,</w:t>
      </w:r>
    </w:p>
    <w:p w:rsidR="0095768B" w:rsidRPr="0095768B" w:rsidRDefault="0095768B" w:rsidP="00A409ED">
      <w:pPr>
        <w:pStyle w:val="Paragrafspiska"/>
        <w:numPr>
          <w:ilvl w:val="0"/>
          <w:numId w:val="33"/>
        </w:numPr>
        <w:spacing w:after="0"/>
        <w:contextualSpacing w:val="0"/>
        <w:rPr>
          <w:rFonts w:ascii="Verdana" w:hAnsi="Verdana"/>
        </w:rPr>
      </w:pPr>
      <w:r w:rsidRPr="0095768B">
        <w:rPr>
          <w:rFonts w:ascii="Verdana" w:hAnsi="Verdana"/>
        </w:rPr>
        <w:t>Umjetna inte</w:t>
      </w:r>
      <w:r>
        <w:rPr>
          <w:rFonts w:ascii="Verdana" w:hAnsi="Verdana"/>
        </w:rPr>
        <w:t>l</w:t>
      </w:r>
      <w:r w:rsidRPr="0095768B">
        <w:rPr>
          <w:rFonts w:ascii="Verdana" w:hAnsi="Verdana"/>
        </w:rPr>
        <w:t>igencija</w:t>
      </w:r>
      <w:r>
        <w:rPr>
          <w:rFonts w:ascii="Verdana" w:hAnsi="Verdana"/>
        </w:rPr>
        <w:t>,</w:t>
      </w:r>
    </w:p>
    <w:p w:rsidR="0095768B" w:rsidRPr="0095768B" w:rsidRDefault="0095768B" w:rsidP="00A409ED">
      <w:pPr>
        <w:pStyle w:val="Paragrafspiska"/>
        <w:numPr>
          <w:ilvl w:val="0"/>
          <w:numId w:val="33"/>
        </w:numPr>
        <w:spacing w:after="0"/>
        <w:contextualSpacing w:val="0"/>
        <w:rPr>
          <w:rFonts w:ascii="Verdana" w:hAnsi="Verdana"/>
        </w:rPr>
      </w:pPr>
      <w:r w:rsidRPr="0095768B">
        <w:rPr>
          <w:rFonts w:ascii="Verdana" w:hAnsi="Verdana"/>
        </w:rPr>
        <w:t>Robotika i mehatronika</w:t>
      </w:r>
      <w:r>
        <w:rPr>
          <w:rFonts w:ascii="Verdana" w:hAnsi="Verdana"/>
        </w:rPr>
        <w:t>,</w:t>
      </w:r>
    </w:p>
    <w:p w:rsidR="0095768B" w:rsidRPr="0095768B" w:rsidRDefault="0095768B" w:rsidP="00A409ED">
      <w:pPr>
        <w:pStyle w:val="Paragrafspiska"/>
        <w:numPr>
          <w:ilvl w:val="0"/>
          <w:numId w:val="33"/>
        </w:numPr>
        <w:spacing w:after="0"/>
        <w:contextualSpacing w:val="0"/>
        <w:rPr>
          <w:rFonts w:ascii="Verdana" w:hAnsi="Verdana"/>
        </w:rPr>
      </w:pPr>
      <w:r w:rsidRPr="0095768B">
        <w:rPr>
          <w:rFonts w:ascii="Verdana" w:hAnsi="Verdana"/>
        </w:rPr>
        <w:t>Cyber security</w:t>
      </w:r>
      <w:r>
        <w:rPr>
          <w:rFonts w:ascii="Verdana" w:hAnsi="Verdana"/>
        </w:rPr>
        <w:t>.</w:t>
      </w:r>
    </w:p>
    <w:p w:rsidR="00742F92" w:rsidRPr="006F35FD" w:rsidRDefault="00742F92" w:rsidP="00F11EC6">
      <w:pPr>
        <w:tabs>
          <w:tab w:val="left" w:pos="270"/>
          <w:tab w:val="center" w:pos="8640"/>
        </w:tabs>
        <w:ind w:right="-180"/>
        <w:jc w:val="both"/>
        <w:rPr>
          <w:rFonts w:ascii="Verdana" w:hAnsi="Verdana"/>
          <w:snapToGrid w:val="0"/>
          <w:lang w:val="hr-HR"/>
        </w:rPr>
      </w:pPr>
    </w:p>
    <w:bookmarkEnd w:id="0"/>
    <w:p w:rsidR="00763E71" w:rsidRPr="001D6C18" w:rsidRDefault="00763E71" w:rsidP="001669BD">
      <w:pPr>
        <w:pStyle w:val="Paragrafspiska"/>
        <w:numPr>
          <w:ilvl w:val="0"/>
          <w:numId w:val="2"/>
        </w:numPr>
        <w:snapToGrid w:val="0"/>
        <w:jc w:val="both"/>
        <w:rPr>
          <w:rFonts w:ascii="Verdana" w:hAnsi="Verdana"/>
          <w:b/>
          <w:bCs/>
          <w:u w:val="single"/>
          <w:lang w:val="hr-HR"/>
        </w:rPr>
      </w:pPr>
      <w:r w:rsidRPr="001D6C18">
        <w:rPr>
          <w:rFonts w:ascii="Verdana" w:hAnsi="Verdana"/>
          <w:b/>
          <w:bCs/>
          <w:u w:val="single"/>
          <w:lang w:val="hr-HR"/>
        </w:rPr>
        <w:t>Iznosi finansijskih sredstava (grantova) za projekte</w:t>
      </w:r>
    </w:p>
    <w:p w:rsidR="0095768B" w:rsidRDefault="001669BD" w:rsidP="00A409ED">
      <w:pPr>
        <w:snapToGrid w:val="0"/>
        <w:jc w:val="both"/>
        <w:rPr>
          <w:rFonts w:ascii="Verdana" w:hAnsi="Verdana"/>
          <w:bCs/>
          <w:lang w:val="hr-HR"/>
        </w:rPr>
      </w:pPr>
      <w:r w:rsidRPr="001D6C18">
        <w:rPr>
          <w:rFonts w:ascii="Verdana" w:hAnsi="Verdana"/>
          <w:bCs/>
          <w:lang w:val="hr-HR"/>
        </w:rPr>
        <w:t>Na ovaj javni poziv mo</w:t>
      </w:r>
      <w:r w:rsidR="0095768B">
        <w:rPr>
          <w:rFonts w:ascii="Verdana" w:hAnsi="Verdana"/>
          <w:bCs/>
          <w:lang w:val="hr-HR"/>
        </w:rPr>
        <w:t>že se predati projekat</w:t>
      </w:r>
      <w:r w:rsidRPr="001D6C18">
        <w:rPr>
          <w:rFonts w:ascii="Verdana" w:hAnsi="Verdana"/>
          <w:bCs/>
          <w:lang w:val="hr-HR"/>
        </w:rPr>
        <w:t xml:space="preserve"> čiji je </w:t>
      </w:r>
      <w:r w:rsidR="000D63DA" w:rsidRPr="001D6C18">
        <w:rPr>
          <w:rFonts w:ascii="Verdana" w:hAnsi="Verdana"/>
          <w:bCs/>
          <w:lang w:val="hr-HR"/>
        </w:rPr>
        <w:t xml:space="preserve">zahtijevani budžet </w:t>
      </w:r>
      <w:r w:rsidR="0095768B">
        <w:rPr>
          <w:rFonts w:ascii="Verdana" w:hAnsi="Verdana"/>
          <w:bCs/>
          <w:lang w:val="hr-HR"/>
        </w:rPr>
        <w:t>maksimalno 100.000,00 KM.</w:t>
      </w:r>
      <w:r w:rsidRPr="001D6C18">
        <w:rPr>
          <w:rFonts w:ascii="Verdana" w:hAnsi="Verdana"/>
          <w:bCs/>
          <w:lang w:val="hr-HR"/>
        </w:rPr>
        <w:t xml:space="preserve"> </w:t>
      </w:r>
    </w:p>
    <w:p w:rsidR="00D8362F" w:rsidRDefault="000D63DA" w:rsidP="00A409ED">
      <w:pPr>
        <w:snapToGrid w:val="0"/>
        <w:jc w:val="both"/>
        <w:rPr>
          <w:rFonts w:ascii="Verdana" w:hAnsi="Verdana"/>
          <w:lang w:val="hr-HR"/>
        </w:rPr>
      </w:pPr>
      <w:r w:rsidRPr="005717CF">
        <w:rPr>
          <w:rFonts w:ascii="Verdana" w:hAnsi="Verdana"/>
          <w:lang w:val="hr-HR"/>
        </w:rPr>
        <w:t>Općina Centar Sarajevo zadržava pravo da ne dodijeli dostupna finansijska sredstva</w:t>
      </w:r>
      <w:r w:rsidR="0095768B">
        <w:rPr>
          <w:rFonts w:ascii="Verdana" w:hAnsi="Verdana"/>
          <w:lang w:val="hr-HR"/>
        </w:rPr>
        <w:t>, ukoliko prispjeli projektni prijedlozi ne zadovoljavaju kriterije</w:t>
      </w:r>
      <w:r w:rsidRPr="005717CF">
        <w:rPr>
          <w:rFonts w:ascii="Verdana" w:hAnsi="Verdana"/>
          <w:lang w:val="hr-HR"/>
        </w:rPr>
        <w:t>.</w:t>
      </w:r>
      <w:r w:rsidR="0095768B">
        <w:rPr>
          <w:rFonts w:ascii="Verdana" w:hAnsi="Verdana"/>
          <w:lang w:val="hr-HR"/>
        </w:rPr>
        <w:t xml:space="preserve"> </w:t>
      </w:r>
    </w:p>
    <w:p w:rsidR="00763E71" w:rsidRPr="0095768B" w:rsidRDefault="00763E71" w:rsidP="00A409ED">
      <w:pPr>
        <w:snapToGrid w:val="0"/>
        <w:jc w:val="both"/>
        <w:rPr>
          <w:rFonts w:ascii="Verdana" w:hAnsi="Verdana"/>
          <w:lang w:val="hr-HR"/>
        </w:rPr>
      </w:pPr>
      <w:r w:rsidRPr="001D6C18">
        <w:rPr>
          <w:rFonts w:ascii="Verdana" w:hAnsi="Verdana"/>
          <w:lang w:val="hr-HR"/>
        </w:rPr>
        <w:t>Grantom koji se dodjeljuje u okviru ovog poziva mogu se finansirati administrativni troškovi i troškovi osoblja u maksimalnom iznos</w:t>
      </w:r>
      <w:r w:rsidR="000D63DA" w:rsidRPr="001D6C18">
        <w:rPr>
          <w:rFonts w:ascii="Verdana" w:hAnsi="Verdana"/>
          <w:lang w:val="hr-HR"/>
        </w:rPr>
        <w:t xml:space="preserve">u od 20% od </w:t>
      </w:r>
      <w:r w:rsidR="00101AAA" w:rsidRPr="001D6C18">
        <w:rPr>
          <w:rFonts w:ascii="Verdana" w:hAnsi="Verdana"/>
          <w:lang w:val="hr-HR"/>
        </w:rPr>
        <w:t>zahtijevanog</w:t>
      </w:r>
      <w:r w:rsidR="000D63DA" w:rsidRPr="001D6C18">
        <w:rPr>
          <w:rFonts w:ascii="Verdana" w:hAnsi="Verdana"/>
          <w:lang w:val="hr-HR"/>
        </w:rPr>
        <w:t xml:space="preserve"> iznosa (Budžetske stavke: 1. </w:t>
      </w:r>
      <w:r w:rsidR="002C4659">
        <w:rPr>
          <w:rFonts w:ascii="Verdana" w:hAnsi="Verdana"/>
          <w:lang w:val="hr-HR"/>
        </w:rPr>
        <w:t>l</w:t>
      </w:r>
      <w:r w:rsidR="000D63DA" w:rsidRPr="001D6C18">
        <w:rPr>
          <w:rFonts w:ascii="Verdana" w:hAnsi="Verdana"/>
          <w:lang w:val="hr-HR"/>
        </w:rPr>
        <w:t xml:space="preserve">judski resursi, 2. </w:t>
      </w:r>
      <w:r w:rsidR="002C4659">
        <w:rPr>
          <w:rFonts w:ascii="Verdana" w:hAnsi="Verdana"/>
          <w:lang w:val="hr-HR"/>
        </w:rPr>
        <w:t>p</w:t>
      </w:r>
      <w:r w:rsidR="000D63DA" w:rsidRPr="001D6C18">
        <w:rPr>
          <w:rFonts w:ascii="Verdana" w:hAnsi="Verdana"/>
          <w:lang w:val="hr-HR"/>
        </w:rPr>
        <w:t>utovanje/pr</w:t>
      </w:r>
      <w:r w:rsidR="0098725A">
        <w:rPr>
          <w:rFonts w:ascii="Verdana" w:hAnsi="Verdana"/>
          <w:lang w:val="hr-HR"/>
        </w:rPr>
        <w:t>ij</w:t>
      </w:r>
      <w:r w:rsidR="000D63DA" w:rsidRPr="001D6C18">
        <w:rPr>
          <w:rFonts w:ascii="Verdana" w:hAnsi="Verdana"/>
          <w:lang w:val="hr-HR"/>
        </w:rPr>
        <w:t xml:space="preserve">evoz i 3. </w:t>
      </w:r>
      <w:r w:rsidR="002C4659">
        <w:rPr>
          <w:rFonts w:ascii="Verdana" w:hAnsi="Verdana"/>
          <w:lang w:val="hr-HR"/>
        </w:rPr>
        <w:t>u</w:t>
      </w:r>
      <w:r w:rsidR="000D63DA" w:rsidRPr="001D6C18">
        <w:rPr>
          <w:rFonts w:ascii="Verdana" w:hAnsi="Verdana"/>
          <w:lang w:val="hr-HR"/>
        </w:rPr>
        <w:t>redski troškovi)</w:t>
      </w:r>
      <w:r w:rsidR="002C4659">
        <w:rPr>
          <w:rFonts w:ascii="Verdana" w:hAnsi="Verdana"/>
          <w:lang w:val="hr-HR"/>
        </w:rPr>
        <w:t>, p</w:t>
      </w:r>
      <w:r w:rsidR="00FB6A4A" w:rsidRPr="001D6C18">
        <w:rPr>
          <w:rFonts w:ascii="Verdana" w:hAnsi="Verdana"/>
          <w:bCs/>
          <w:lang w:val="hr-HR"/>
        </w:rPr>
        <w:t>rojekti koji se baziraju na investicionim ulaganjima, adaptaciji ili izgradnji kapitalnih objekata, ili na kupovinu opreme u iznosu od 30%,</w:t>
      </w:r>
      <w:r w:rsidR="000D63DA" w:rsidRPr="001D6C18">
        <w:rPr>
          <w:rFonts w:ascii="Verdana" w:hAnsi="Verdana"/>
          <w:lang w:val="hr-HR"/>
        </w:rPr>
        <w:t xml:space="preserve"> </w:t>
      </w:r>
      <w:r w:rsidR="002C4659">
        <w:rPr>
          <w:rFonts w:ascii="Verdana" w:hAnsi="Verdana"/>
          <w:lang w:val="hr-HR"/>
        </w:rPr>
        <w:t>o</w:t>
      </w:r>
      <w:r w:rsidR="00FB6A4A" w:rsidRPr="001D6C18">
        <w:rPr>
          <w:rFonts w:ascii="Verdana" w:hAnsi="Verdana"/>
          <w:lang w:val="hr-HR"/>
        </w:rPr>
        <w:t>statak</w:t>
      </w:r>
      <w:r w:rsidRPr="001D6C18">
        <w:rPr>
          <w:rFonts w:ascii="Verdana" w:hAnsi="Verdana"/>
          <w:lang w:val="hr-HR"/>
        </w:rPr>
        <w:t xml:space="preserve"> finansijskih sredstava treba</w:t>
      </w:r>
      <w:r w:rsidR="000D63DA" w:rsidRPr="001D6C18">
        <w:rPr>
          <w:rFonts w:ascii="Verdana" w:hAnsi="Verdana"/>
          <w:lang w:val="hr-HR"/>
        </w:rPr>
        <w:t>lo bi predvidjeti</w:t>
      </w:r>
      <w:r w:rsidRPr="001D6C18">
        <w:rPr>
          <w:rFonts w:ascii="Verdana" w:hAnsi="Verdana"/>
          <w:lang w:val="hr-HR"/>
        </w:rPr>
        <w:t xml:space="preserve"> za programske aktivnosti</w:t>
      </w:r>
      <w:r w:rsidRPr="001D6C18">
        <w:rPr>
          <w:rFonts w:ascii="Verdana" w:hAnsi="Verdana"/>
          <w:b/>
          <w:lang w:val="hr-HR"/>
        </w:rPr>
        <w:t xml:space="preserve"> </w:t>
      </w:r>
      <w:r w:rsidRPr="001D6C18">
        <w:rPr>
          <w:rFonts w:ascii="Verdana" w:hAnsi="Verdana"/>
          <w:lang w:val="hr-HR"/>
        </w:rPr>
        <w:t>projekta</w:t>
      </w:r>
      <w:r w:rsidR="000D63DA" w:rsidRPr="001D6C18">
        <w:rPr>
          <w:rFonts w:ascii="Verdana" w:hAnsi="Verdana"/>
          <w:lang w:val="hr-HR"/>
        </w:rPr>
        <w:t xml:space="preserve"> (Budžetske stavke: 4. </w:t>
      </w:r>
      <w:r w:rsidR="002C4659">
        <w:rPr>
          <w:rFonts w:ascii="Verdana" w:hAnsi="Verdana"/>
          <w:lang w:val="hr-HR"/>
        </w:rPr>
        <w:t>p</w:t>
      </w:r>
      <w:r w:rsidR="000D63DA" w:rsidRPr="001D6C18">
        <w:rPr>
          <w:rFonts w:ascii="Verdana" w:hAnsi="Verdana"/>
          <w:lang w:val="hr-HR"/>
        </w:rPr>
        <w:t xml:space="preserve">rojektni troškovi 5. </w:t>
      </w:r>
      <w:r w:rsidR="0032503A">
        <w:rPr>
          <w:rFonts w:ascii="Verdana" w:hAnsi="Verdana"/>
          <w:lang w:val="hr-HR"/>
        </w:rPr>
        <w:t>v</w:t>
      </w:r>
      <w:r w:rsidR="000D63DA" w:rsidRPr="0032503A">
        <w:rPr>
          <w:rFonts w:ascii="Verdana" w:hAnsi="Verdana"/>
          <w:lang w:val="hr-HR"/>
        </w:rPr>
        <w:t>idljivost</w:t>
      </w:r>
      <w:r w:rsidR="00361603" w:rsidRPr="0032503A">
        <w:rPr>
          <w:rFonts w:ascii="Verdana" w:hAnsi="Verdana"/>
          <w:lang w:val="hr-HR"/>
        </w:rPr>
        <w:t xml:space="preserve"> </w:t>
      </w:r>
      <w:r w:rsidR="000D63DA" w:rsidRPr="001D6C18">
        <w:rPr>
          <w:rFonts w:ascii="Verdana" w:hAnsi="Verdana"/>
          <w:lang w:val="hr-HR"/>
        </w:rPr>
        <w:t xml:space="preserve">6. </w:t>
      </w:r>
      <w:r w:rsidR="002C4659">
        <w:rPr>
          <w:rFonts w:ascii="Verdana" w:hAnsi="Verdana"/>
          <w:lang w:val="hr-HR"/>
        </w:rPr>
        <w:t>o</w:t>
      </w:r>
      <w:r w:rsidR="000D63DA" w:rsidRPr="001D6C18">
        <w:rPr>
          <w:rFonts w:ascii="Verdana" w:hAnsi="Verdana"/>
          <w:lang w:val="hr-HR"/>
        </w:rPr>
        <w:t xml:space="preserve">stali troškovi – indirektni troškovi), od kojih </w:t>
      </w:r>
      <w:r w:rsidR="00663B47">
        <w:rPr>
          <w:rFonts w:ascii="Verdana" w:hAnsi="Verdana"/>
          <w:lang w:val="hr-HR"/>
        </w:rPr>
        <w:t>u maksimalnom iznosu od</w:t>
      </w:r>
      <w:r w:rsidR="000D63DA" w:rsidRPr="001D6C18">
        <w:rPr>
          <w:rFonts w:ascii="Verdana" w:hAnsi="Verdana"/>
          <w:lang w:val="hr-HR"/>
        </w:rPr>
        <w:t xml:space="preserve"> </w:t>
      </w:r>
      <w:r w:rsidR="0032503A">
        <w:rPr>
          <w:rFonts w:ascii="Verdana" w:hAnsi="Verdana"/>
          <w:lang w:val="hr-HR"/>
        </w:rPr>
        <w:t xml:space="preserve">po </w:t>
      </w:r>
      <w:r w:rsidR="000D63DA" w:rsidRPr="001D6C18">
        <w:rPr>
          <w:rFonts w:ascii="Verdana" w:hAnsi="Verdana"/>
          <w:lang w:val="hr-HR"/>
        </w:rPr>
        <w:t xml:space="preserve">5% može predvidjeti za </w:t>
      </w:r>
      <w:r w:rsidR="0032503A">
        <w:rPr>
          <w:rFonts w:ascii="Verdana" w:hAnsi="Verdana"/>
          <w:lang w:val="hr-HR"/>
        </w:rPr>
        <w:t xml:space="preserve">troškove vidljivosti i </w:t>
      </w:r>
      <w:r w:rsidR="000D63DA" w:rsidRPr="001D6C18">
        <w:rPr>
          <w:rFonts w:ascii="Verdana" w:hAnsi="Verdana"/>
          <w:lang w:val="hr-HR"/>
        </w:rPr>
        <w:t>ostale (indirektne) troškove</w:t>
      </w:r>
      <w:r w:rsidR="00663B47">
        <w:rPr>
          <w:rFonts w:ascii="Verdana" w:hAnsi="Verdana"/>
          <w:lang w:val="hr-HR"/>
        </w:rPr>
        <w:t xml:space="preserve">, </w:t>
      </w:r>
      <w:r w:rsidR="00663B47" w:rsidRPr="005717CF">
        <w:rPr>
          <w:rFonts w:ascii="Verdana" w:hAnsi="Verdana"/>
          <w:lang w:val="hr-HR"/>
        </w:rPr>
        <w:t xml:space="preserve">od ukupne vrijednosti </w:t>
      </w:r>
      <w:r w:rsidR="00CE2BA9" w:rsidRPr="005717CF">
        <w:rPr>
          <w:rFonts w:ascii="Verdana" w:hAnsi="Verdana"/>
          <w:lang w:val="hr-HR"/>
        </w:rPr>
        <w:t xml:space="preserve">odobrenog </w:t>
      </w:r>
      <w:r w:rsidR="00663B47" w:rsidRPr="005717CF">
        <w:rPr>
          <w:rFonts w:ascii="Verdana" w:hAnsi="Verdana"/>
          <w:lang w:val="hr-HR"/>
        </w:rPr>
        <w:t>budžeta</w:t>
      </w:r>
      <w:r w:rsidR="0032503A" w:rsidRPr="005717CF">
        <w:rPr>
          <w:rFonts w:ascii="Verdana" w:hAnsi="Verdana"/>
          <w:lang w:val="hr-HR"/>
        </w:rPr>
        <w:t>.</w:t>
      </w:r>
    </w:p>
    <w:p w:rsidR="00E408E8" w:rsidRPr="001D6C18" w:rsidRDefault="00E408E8" w:rsidP="00627A1E">
      <w:pPr>
        <w:snapToGrid w:val="0"/>
        <w:jc w:val="both"/>
        <w:rPr>
          <w:rFonts w:ascii="Verdana" w:hAnsi="Verdana"/>
          <w:lang w:val="bs-Latn-BA"/>
        </w:rPr>
      </w:pPr>
    </w:p>
    <w:p w:rsidR="007B2904" w:rsidRPr="001D6C18" w:rsidRDefault="0060022D" w:rsidP="007B2904">
      <w:pPr>
        <w:numPr>
          <w:ilvl w:val="0"/>
          <w:numId w:val="2"/>
        </w:numPr>
        <w:autoSpaceDE w:val="0"/>
        <w:autoSpaceDN w:val="0"/>
        <w:adjustRightInd w:val="0"/>
        <w:outlineLvl w:val="0"/>
        <w:rPr>
          <w:rFonts w:ascii="Verdana" w:hAnsi="Verdana"/>
          <w:b/>
          <w:bCs/>
          <w:u w:val="single"/>
          <w:lang w:val="hr-HR"/>
        </w:rPr>
      </w:pPr>
      <w:r w:rsidRPr="001D6C18">
        <w:rPr>
          <w:rFonts w:ascii="Verdana" w:hAnsi="Verdana"/>
          <w:b/>
          <w:bCs/>
          <w:u w:val="single"/>
          <w:lang w:val="hr-HR"/>
        </w:rPr>
        <w:t>Opšte</w:t>
      </w:r>
      <w:r w:rsidR="00763E71" w:rsidRPr="001D6C18">
        <w:rPr>
          <w:rFonts w:ascii="Verdana" w:hAnsi="Verdana"/>
          <w:b/>
          <w:bCs/>
          <w:u w:val="single"/>
          <w:lang w:val="hr-HR"/>
        </w:rPr>
        <w:t xml:space="preserve"> informacije o pozivu za predaju prijedloga projekata</w:t>
      </w:r>
    </w:p>
    <w:p w:rsidR="00763E71" w:rsidRPr="005717CF" w:rsidRDefault="00D352E0" w:rsidP="00D8362F">
      <w:pPr>
        <w:tabs>
          <w:tab w:val="left" w:pos="10065"/>
        </w:tabs>
        <w:autoSpaceDE w:val="0"/>
        <w:autoSpaceDN w:val="0"/>
        <w:adjustRightInd w:val="0"/>
        <w:outlineLvl w:val="0"/>
        <w:rPr>
          <w:rFonts w:ascii="Verdana" w:hAnsi="Verdana"/>
          <w:b/>
          <w:bCs/>
          <w:u w:val="single"/>
          <w:lang w:val="hr-HR"/>
        </w:rPr>
      </w:pPr>
      <w:r w:rsidRPr="001D6C18">
        <w:rPr>
          <w:rFonts w:ascii="Verdana" w:hAnsi="Verdana"/>
          <w:b/>
          <w:bCs/>
          <w:snapToGrid w:val="0"/>
          <w:lang w:val="hr-HR"/>
        </w:rPr>
        <w:t>Obavezna dokumentacija</w:t>
      </w:r>
      <w:r w:rsidRPr="001D6C18">
        <w:rPr>
          <w:rFonts w:ascii="Verdana" w:hAnsi="Verdana"/>
          <w:bCs/>
          <w:snapToGrid w:val="0"/>
          <w:lang w:val="hr-HR"/>
        </w:rPr>
        <w:t xml:space="preserve"> </w:t>
      </w:r>
      <w:r w:rsidR="009D0AFA" w:rsidRPr="001D6C18">
        <w:rPr>
          <w:rFonts w:ascii="Verdana" w:hAnsi="Verdana"/>
          <w:bCs/>
          <w:snapToGrid w:val="0"/>
          <w:lang w:val="hr-HR"/>
        </w:rPr>
        <w:t xml:space="preserve">dostavlja se </w:t>
      </w:r>
      <w:r w:rsidR="009D0AFA" w:rsidRPr="005717CF">
        <w:rPr>
          <w:rFonts w:ascii="Verdana" w:hAnsi="Verdana"/>
          <w:b/>
          <w:bCs/>
          <w:snapToGrid w:val="0"/>
          <w:lang w:val="hr-HR"/>
        </w:rPr>
        <w:t xml:space="preserve">u jednom </w:t>
      </w:r>
      <w:r w:rsidR="009D0AFA">
        <w:rPr>
          <w:rFonts w:ascii="Verdana" w:hAnsi="Verdana"/>
          <w:b/>
          <w:bCs/>
          <w:snapToGrid w:val="0"/>
          <w:lang w:val="hr-HR"/>
        </w:rPr>
        <w:t xml:space="preserve">štampanom </w:t>
      </w:r>
      <w:r w:rsidR="009D0AFA" w:rsidRPr="005717CF">
        <w:rPr>
          <w:rFonts w:ascii="Verdana" w:hAnsi="Verdana"/>
          <w:b/>
          <w:bCs/>
          <w:snapToGrid w:val="0"/>
          <w:lang w:val="hr-HR"/>
        </w:rPr>
        <w:t>primjerku</w:t>
      </w:r>
      <w:r w:rsidR="009D0AFA">
        <w:rPr>
          <w:rFonts w:ascii="Verdana" w:hAnsi="Verdana"/>
          <w:b/>
          <w:bCs/>
          <w:snapToGrid w:val="0"/>
          <w:lang w:val="hr-HR"/>
        </w:rPr>
        <w:t xml:space="preserve"> i putem e-mail adrese nvo@centar.ba</w:t>
      </w:r>
      <w:r w:rsidR="009D0AFA" w:rsidRPr="001D6C18">
        <w:rPr>
          <w:rFonts w:ascii="Verdana" w:hAnsi="Verdana"/>
          <w:bCs/>
          <w:snapToGrid w:val="0"/>
          <w:lang w:val="hr-HR"/>
        </w:rPr>
        <w:t xml:space="preserve"> </w:t>
      </w:r>
      <w:r w:rsidR="009D0AFA">
        <w:rPr>
          <w:rFonts w:ascii="Verdana" w:hAnsi="Verdana"/>
          <w:bCs/>
          <w:snapToGrid w:val="0"/>
          <w:lang w:val="hr-HR"/>
        </w:rPr>
        <w:t xml:space="preserve">, te </w:t>
      </w:r>
      <w:r w:rsidR="00084BB6" w:rsidRPr="001D6C18">
        <w:rPr>
          <w:rFonts w:ascii="Verdana" w:hAnsi="Verdana"/>
          <w:bCs/>
          <w:snapToGrid w:val="0"/>
          <w:lang w:val="hr-HR"/>
        </w:rPr>
        <w:t xml:space="preserve">treba da </w:t>
      </w:r>
      <w:r w:rsidR="00763E71" w:rsidRPr="001D6C18">
        <w:rPr>
          <w:rFonts w:ascii="Verdana" w:hAnsi="Verdana"/>
          <w:bCs/>
          <w:snapToGrid w:val="0"/>
          <w:lang w:val="hr-HR"/>
        </w:rPr>
        <w:t>sadrž</w:t>
      </w:r>
      <w:r w:rsidRPr="001D6C18">
        <w:rPr>
          <w:rFonts w:ascii="Verdana" w:hAnsi="Verdana"/>
          <w:bCs/>
          <w:snapToGrid w:val="0"/>
          <w:lang w:val="hr-HR"/>
        </w:rPr>
        <w:t>i</w:t>
      </w:r>
      <w:r w:rsidR="00763E71" w:rsidRPr="001D6C18">
        <w:rPr>
          <w:rFonts w:ascii="Verdana" w:hAnsi="Verdana"/>
          <w:bCs/>
          <w:snapToGrid w:val="0"/>
          <w:lang w:val="hr-HR"/>
        </w:rPr>
        <w:t xml:space="preserve"> sljedeće</w:t>
      </w:r>
      <w:r w:rsidRPr="001D6C18">
        <w:rPr>
          <w:rFonts w:ascii="Verdana" w:hAnsi="Verdana"/>
          <w:bCs/>
          <w:snapToGrid w:val="0"/>
          <w:lang w:val="hr-HR"/>
        </w:rPr>
        <w:t xml:space="preserve"> do</w:t>
      </w:r>
      <w:r w:rsidR="009D0AFA">
        <w:rPr>
          <w:rFonts w:ascii="Verdana" w:hAnsi="Verdana"/>
          <w:bCs/>
          <w:snapToGrid w:val="0"/>
          <w:lang w:val="hr-HR"/>
        </w:rPr>
        <w:t>kumente</w:t>
      </w:r>
      <w:r w:rsidR="00817FAC" w:rsidRPr="001D6C18">
        <w:rPr>
          <w:rFonts w:ascii="Verdana" w:hAnsi="Verdana"/>
          <w:bCs/>
          <w:snapToGrid w:val="0"/>
          <w:lang w:val="hr-HR"/>
        </w:rPr>
        <w:t xml:space="preserve"> </w:t>
      </w:r>
      <w:r w:rsidR="00663B47" w:rsidRPr="005717CF">
        <w:rPr>
          <w:rFonts w:ascii="Verdana" w:hAnsi="Verdana"/>
          <w:b/>
          <w:bCs/>
          <w:snapToGrid w:val="0"/>
          <w:lang w:val="hr-HR"/>
        </w:rPr>
        <w:t>:</w:t>
      </w:r>
    </w:p>
    <w:p w:rsidR="00763E71" w:rsidRPr="00A10066" w:rsidRDefault="00763E71" w:rsidP="002C4659">
      <w:pPr>
        <w:pStyle w:val="Naslov3"/>
        <w:numPr>
          <w:ilvl w:val="0"/>
          <w:numId w:val="6"/>
        </w:numPr>
        <w:spacing w:before="0" w:after="0"/>
        <w:rPr>
          <w:rFonts w:ascii="Verdana" w:hAnsi="Verdana"/>
          <w:b/>
          <w:bCs/>
          <w:snapToGrid w:val="0"/>
          <w:color w:val="auto"/>
          <w:sz w:val="20"/>
          <w:szCs w:val="20"/>
          <w:lang w:val="hr-HR"/>
        </w:rPr>
      </w:pPr>
      <w:r w:rsidRPr="00A10066">
        <w:rPr>
          <w:rFonts w:ascii="Verdana" w:hAnsi="Verdana"/>
          <w:b/>
          <w:bCs/>
          <w:snapToGrid w:val="0"/>
          <w:color w:val="auto"/>
          <w:sz w:val="20"/>
          <w:szCs w:val="20"/>
          <w:lang w:val="hr-HR"/>
        </w:rPr>
        <w:t>Projektni prijedlog</w:t>
      </w:r>
      <w:r w:rsidR="007659D6" w:rsidRPr="00A10066">
        <w:rPr>
          <w:rFonts w:ascii="Verdana" w:hAnsi="Verdana"/>
          <w:bCs/>
          <w:snapToGrid w:val="0"/>
          <w:color w:val="auto"/>
          <w:sz w:val="20"/>
          <w:szCs w:val="20"/>
          <w:lang w:val="hr-HR"/>
        </w:rPr>
        <w:t xml:space="preserve"> (w</w:t>
      </w:r>
      <w:r w:rsidRPr="00A10066">
        <w:rPr>
          <w:rFonts w:ascii="Verdana" w:hAnsi="Verdana"/>
          <w:bCs/>
          <w:snapToGrid w:val="0"/>
          <w:color w:val="auto"/>
          <w:sz w:val="20"/>
          <w:szCs w:val="20"/>
          <w:lang w:val="hr-HR"/>
        </w:rPr>
        <w:t>ord format Aneks</w:t>
      </w:r>
      <w:r w:rsidR="003864AE" w:rsidRPr="00A10066">
        <w:rPr>
          <w:rFonts w:ascii="Verdana" w:hAnsi="Verdana"/>
          <w:bCs/>
          <w:snapToGrid w:val="0"/>
          <w:color w:val="auto"/>
          <w:sz w:val="20"/>
          <w:szCs w:val="20"/>
          <w:lang w:val="hr-HR"/>
        </w:rPr>
        <w:t xml:space="preserve"> 1)</w:t>
      </w:r>
    </w:p>
    <w:p w:rsidR="00763E71" w:rsidRPr="00A10066" w:rsidRDefault="00763E71" w:rsidP="002C4659">
      <w:pPr>
        <w:pStyle w:val="Naslov3"/>
        <w:numPr>
          <w:ilvl w:val="0"/>
          <w:numId w:val="6"/>
        </w:numPr>
        <w:spacing w:before="0" w:after="0"/>
        <w:rPr>
          <w:rFonts w:ascii="Verdana" w:hAnsi="Verdana"/>
          <w:b/>
          <w:bCs/>
          <w:snapToGrid w:val="0"/>
          <w:color w:val="auto"/>
          <w:sz w:val="20"/>
          <w:szCs w:val="20"/>
          <w:lang w:val="hr-HR"/>
        </w:rPr>
      </w:pPr>
      <w:r w:rsidRPr="00A10066">
        <w:rPr>
          <w:rFonts w:ascii="Verdana" w:hAnsi="Verdana"/>
          <w:b/>
          <w:bCs/>
          <w:snapToGrid w:val="0"/>
          <w:color w:val="auto"/>
          <w:sz w:val="20"/>
          <w:szCs w:val="20"/>
          <w:lang w:val="hr-HR"/>
        </w:rPr>
        <w:t>Pregled budžeta/pro</w:t>
      </w:r>
      <w:r w:rsidR="003864AE" w:rsidRPr="00A10066">
        <w:rPr>
          <w:rFonts w:ascii="Verdana" w:hAnsi="Verdana"/>
          <w:b/>
          <w:bCs/>
          <w:snapToGrid w:val="0"/>
          <w:color w:val="auto"/>
          <w:sz w:val="20"/>
          <w:szCs w:val="20"/>
          <w:lang w:val="hr-HR"/>
        </w:rPr>
        <w:t>računa</w:t>
      </w:r>
      <w:r w:rsidR="007659D6" w:rsidRPr="00A10066">
        <w:rPr>
          <w:rFonts w:ascii="Verdana" w:hAnsi="Verdana"/>
          <w:bCs/>
          <w:snapToGrid w:val="0"/>
          <w:color w:val="auto"/>
          <w:sz w:val="20"/>
          <w:szCs w:val="20"/>
          <w:lang w:val="hr-HR"/>
        </w:rPr>
        <w:t xml:space="preserve"> (e</w:t>
      </w:r>
      <w:r w:rsidR="003864AE" w:rsidRPr="00A10066">
        <w:rPr>
          <w:rFonts w:ascii="Verdana" w:hAnsi="Verdana"/>
          <w:bCs/>
          <w:snapToGrid w:val="0"/>
          <w:color w:val="auto"/>
          <w:sz w:val="20"/>
          <w:szCs w:val="20"/>
          <w:lang w:val="hr-HR"/>
        </w:rPr>
        <w:t>xcel format - Aneks 2)</w:t>
      </w:r>
    </w:p>
    <w:p w:rsidR="003D70B9" w:rsidRPr="00A10066" w:rsidRDefault="00763E71" w:rsidP="002C4659">
      <w:pPr>
        <w:pStyle w:val="Naslov3"/>
        <w:numPr>
          <w:ilvl w:val="0"/>
          <w:numId w:val="6"/>
        </w:numPr>
        <w:spacing w:before="0" w:after="0"/>
        <w:rPr>
          <w:rFonts w:ascii="Verdana" w:hAnsi="Verdana"/>
          <w:b/>
          <w:bCs/>
          <w:snapToGrid w:val="0"/>
          <w:color w:val="auto"/>
          <w:sz w:val="20"/>
          <w:szCs w:val="20"/>
          <w:lang w:val="hr-HR"/>
        </w:rPr>
      </w:pPr>
      <w:bookmarkStart w:id="1" w:name="_Toc106018542"/>
      <w:bookmarkStart w:id="2" w:name="_Toc55790667"/>
      <w:bookmarkStart w:id="3" w:name="_Toc55367676"/>
      <w:bookmarkStart w:id="4" w:name="_Toc55365926"/>
      <w:r w:rsidRPr="00A10066">
        <w:rPr>
          <w:rFonts w:ascii="Verdana" w:hAnsi="Verdana"/>
          <w:b/>
          <w:bCs/>
          <w:snapToGrid w:val="0"/>
          <w:color w:val="auto"/>
          <w:sz w:val="20"/>
          <w:szCs w:val="20"/>
          <w:lang w:val="hr-HR"/>
        </w:rPr>
        <w:t>Matrica logičkog</w:t>
      </w:r>
      <w:r w:rsidR="003864AE" w:rsidRPr="00A10066">
        <w:rPr>
          <w:rFonts w:ascii="Verdana" w:hAnsi="Verdana"/>
          <w:b/>
          <w:bCs/>
          <w:snapToGrid w:val="0"/>
          <w:color w:val="auto"/>
          <w:sz w:val="20"/>
          <w:szCs w:val="20"/>
          <w:lang w:val="hr-HR"/>
        </w:rPr>
        <w:t xml:space="preserve"> okvira</w:t>
      </w:r>
      <w:r w:rsidR="007659D6" w:rsidRPr="00A10066">
        <w:rPr>
          <w:rFonts w:ascii="Verdana" w:hAnsi="Verdana"/>
          <w:bCs/>
          <w:snapToGrid w:val="0"/>
          <w:color w:val="auto"/>
          <w:sz w:val="20"/>
          <w:szCs w:val="20"/>
          <w:lang w:val="hr-HR"/>
        </w:rPr>
        <w:t xml:space="preserve"> (w</w:t>
      </w:r>
      <w:r w:rsidR="003864AE" w:rsidRPr="00A10066">
        <w:rPr>
          <w:rFonts w:ascii="Verdana" w:hAnsi="Verdana"/>
          <w:bCs/>
          <w:snapToGrid w:val="0"/>
          <w:color w:val="auto"/>
          <w:sz w:val="20"/>
          <w:szCs w:val="20"/>
          <w:lang w:val="hr-HR"/>
        </w:rPr>
        <w:t>ord format - Aneks 3)</w:t>
      </w:r>
    </w:p>
    <w:p w:rsidR="008F2FD3" w:rsidRDefault="00763E71" w:rsidP="008F2FD3">
      <w:pPr>
        <w:pStyle w:val="Naslov3"/>
        <w:numPr>
          <w:ilvl w:val="0"/>
          <w:numId w:val="6"/>
        </w:numPr>
        <w:spacing w:before="0" w:after="0"/>
        <w:rPr>
          <w:rFonts w:ascii="Verdana" w:hAnsi="Verdana"/>
          <w:bCs/>
          <w:snapToGrid w:val="0"/>
          <w:color w:val="auto"/>
          <w:sz w:val="20"/>
          <w:szCs w:val="20"/>
          <w:lang w:val="hr-HR"/>
        </w:rPr>
      </w:pPr>
      <w:r w:rsidRPr="00A10066">
        <w:rPr>
          <w:rFonts w:ascii="Verdana" w:hAnsi="Verdana"/>
          <w:b/>
          <w:bCs/>
          <w:snapToGrid w:val="0"/>
          <w:color w:val="auto"/>
          <w:sz w:val="20"/>
          <w:szCs w:val="20"/>
          <w:lang w:val="hr-HR"/>
        </w:rPr>
        <w:t>Plan aktivnosti i pro</w:t>
      </w:r>
      <w:r w:rsidR="003864AE" w:rsidRPr="00A10066">
        <w:rPr>
          <w:rFonts w:ascii="Verdana" w:hAnsi="Verdana"/>
          <w:b/>
          <w:bCs/>
          <w:snapToGrid w:val="0"/>
          <w:color w:val="auto"/>
          <w:sz w:val="20"/>
          <w:szCs w:val="20"/>
          <w:lang w:val="hr-HR"/>
        </w:rPr>
        <w:t>mocije</w:t>
      </w:r>
      <w:r w:rsidR="007659D6" w:rsidRPr="00A10066">
        <w:rPr>
          <w:rFonts w:ascii="Verdana" w:hAnsi="Verdana"/>
          <w:bCs/>
          <w:snapToGrid w:val="0"/>
          <w:color w:val="auto"/>
          <w:sz w:val="20"/>
          <w:szCs w:val="20"/>
          <w:lang w:val="hr-HR"/>
        </w:rPr>
        <w:t xml:space="preserve"> (word</w:t>
      </w:r>
      <w:r w:rsidR="003864AE" w:rsidRPr="00A10066">
        <w:rPr>
          <w:rFonts w:ascii="Verdana" w:hAnsi="Verdana"/>
          <w:bCs/>
          <w:snapToGrid w:val="0"/>
          <w:color w:val="auto"/>
          <w:sz w:val="20"/>
          <w:szCs w:val="20"/>
          <w:lang w:val="hr-HR"/>
        </w:rPr>
        <w:t xml:space="preserve"> format - Aneks 4)</w:t>
      </w:r>
    </w:p>
    <w:p w:rsidR="00CE2BA9" w:rsidRPr="00CE2BA9" w:rsidRDefault="00CE2BA9" w:rsidP="00CE2BA9">
      <w:pPr>
        <w:rPr>
          <w:lang w:val="hr-HR"/>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2"/>
      </w:tblGrid>
      <w:tr w:rsidR="008F2FD3" w:rsidTr="008F2FD3">
        <w:trPr>
          <w:trHeight w:val="720"/>
        </w:trPr>
        <w:tc>
          <w:tcPr>
            <w:tcW w:w="9822" w:type="dxa"/>
          </w:tcPr>
          <w:p w:rsidR="008F2FD3" w:rsidRPr="008F2FD3" w:rsidRDefault="008F2FD3" w:rsidP="008F2FD3">
            <w:pPr>
              <w:jc w:val="both"/>
              <w:rPr>
                <w:rFonts w:ascii="Verdana" w:hAnsi="Verdana"/>
                <w:i/>
                <w:lang w:val="hr-HR"/>
              </w:rPr>
            </w:pPr>
            <w:r>
              <w:rPr>
                <w:rFonts w:ascii="Verdana" w:hAnsi="Verdana"/>
                <w:i/>
                <w:lang w:val="hr-HR"/>
              </w:rPr>
              <w:t xml:space="preserve">Napomena: </w:t>
            </w:r>
            <w:r w:rsidRPr="008F2FD3">
              <w:rPr>
                <w:rFonts w:ascii="Verdana" w:hAnsi="Verdana"/>
                <w:i/>
                <w:lang w:val="hr-HR"/>
              </w:rPr>
              <w:t>Navedena dokumentacija je obavezna, kao i korištenje formi koje su date u sklopu ovog Javnog poziva. Korištenje drugih formi u sklopu osnovne dokumentacije i/ili nepotpuna obavezna dokumentacije će biti razlog za diskvalifikaciju.</w:t>
            </w:r>
          </w:p>
        </w:tc>
      </w:tr>
    </w:tbl>
    <w:p w:rsidR="00663B47" w:rsidRPr="00663B47" w:rsidRDefault="00663B47" w:rsidP="00663B47">
      <w:pPr>
        <w:rPr>
          <w:lang w:val="hr-HR"/>
        </w:rPr>
      </w:pPr>
    </w:p>
    <w:p w:rsidR="003D70B9" w:rsidRPr="005717CF" w:rsidRDefault="00763E71" w:rsidP="003D70B9">
      <w:pPr>
        <w:pStyle w:val="Tijeloteksta"/>
        <w:tabs>
          <w:tab w:val="left" w:pos="284"/>
        </w:tabs>
        <w:spacing w:after="80"/>
        <w:jc w:val="both"/>
        <w:rPr>
          <w:rFonts w:ascii="Verdana" w:hAnsi="Verdana"/>
          <w:bCs/>
          <w:snapToGrid w:val="0"/>
          <w:lang w:val="hr-HR"/>
        </w:rPr>
      </w:pPr>
      <w:bookmarkStart w:id="5" w:name="_Toc55790668"/>
      <w:bookmarkStart w:id="6" w:name="_Toc55367677"/>
      <w:bookmarkStart w:id="7" w:name="_Toc55365927"/>
      <w:bookmarkEnd w:id="1"/>
      <w:bookmarkEnd w:id="2"/>
      <w:bookmarkEnd w:id="3"/>
      <w:bookmarkEnd w:id="4"/>
      <w:r w:rsidRPr="00D8362F">
        <w:rPr>
          <w:rFonts w:ascii="Verdana" w:hAnsi="Verdana"/>
          <w:b/>
          <w:bCs/>
          <w:snapToGrid w:val="0"/>
          <w:lang w:val="hr-HR"/>
        </w:rPr>
        <w:t>Dodatna dokumentacija</w:t>
      </w:r>
      <w:r w:rsidRPr="001D6C18">
        <w:rPr>
          <w:rFonts w:ascii="Verdana" w:hAnsi="Verdana"/>
          <w:bCs/>
          <w:snapToGrid w:val="0"/>
          <w:lang w:val="hr-HR"/>
        </w:rPr>
        <w:t xml:space="preserve"> je </w:t>
      </w:r>
      <w:r w:rsidR="009D0AFA">
        <w:rPr>
          <w:rFonts w:ascii="Verdana" w:hAnsi="Verdana"/>
          <w:bCs/>
          <w:snapToGrid w:val="0"/>
          <w:lang w:val="hr-HR"/>
        </w:rPr>
        <w:t>obavezan</w:t>
      </w:r>
      <w:r w:rsidRPr="001D6C18">
        <w:rPr>
          <w:rFonts w:ascii="Verdana" w:hAnsi="Verdana"/>
          <w:bCs/>
          <w:snapToGrid w:val="0"/>
          <w:lang w:val="hr-HR"/>
        </w:rPr>
        <w:t xml:space="preserve"> dio projektne dokumentacije i t</w:t>
      </w:r>
      <w:r w:rsidR="007F76CC" w:rsidRPr="001D6C18">
        <w:rPr>
          <w:rFonts w:ascii="Verdana" w:hAnsi="Verdana"/>
          <w:bCs/>
          <w:snapToGrid w:val="0"/>
          <w:lang w:val="hr-HR"/>
        </w:rPr>
        <w:t xml:space="preserve">reba biti kompletirana kako bi </w:t>
      </w:r>
      <w:r w:rsidRPr="001D6C18">
        <w:rPr>
          <w:rFonts w:ascii="Verdana" w:hAnsi="Verdana"/>
          <w:bCs/>
          <w:snapToGrid w:val="0"/>
          <w:lang w:val="hr-HR"/>
        </w:rPr>
        <w:t xml:space="preserve">prijedlog projekta mogao biti evaluiran. </w:t>
      </w:r>
      <w:r w:rsidR="009D0AFA">
        <w:rPr>
          <w:rFonts w:ascii="Verdana" w:hAnsi="Verdana"/>
          <w:bCs/>
          <w:snapToGrid w:val="0"/>
          <w:lang w:val="hr-HR"/>
        </w:rPr>
        <w:t>Uz set obavezne dokumentacije d</w:t>
      </w:r>
      <w:r w:rsidRPr="001D6C18">
        <w:rPr>
          <w:rFonts w:ascii="Verdana" w:hAnsi="Verdana"/>
          <w:bCs/>
          <w:snapToGrid w:val="0"/>
          <w:lang w:val="hr-HR"/>
        </w:rPr>
        <w:t xml:space="preserve">odatna dokumentacija </w:t>
      </w:r>
      <w:r w:rsidR="00A2058A" w:rsidRPr="001D6C18">
        <w:rPr>
          <w:rFonts w:ascii="Verdana" w:hAnsi="Verdana"/>
          <w:bCs/>
          <w:snapToGrid w:val="0"/>
          <w:lang w:val="hr-HR"/>
        </w:rPr>
        <w:t xml:space="preserve">se dostavlja </w:t>
      </w:r>
      <w:r w:rsidR="006C1B67" w:rsidRPr="00652296">
        <w:rPr>
          <w:rFonts w:ascii="Verdana" w:hAnsi="Verdana"/>
          <w:bCs/>
          <w:snapToGrid w:val="0"/>
          <w:lang w:val="hr-HR"/>
        </w:rPr>
        <w:t xml:space="preserve">samo </w:t>
      </w:r>
      <w:r w:rsidR="009D0AFA" w:rsidRPr="00652296">
        <w:rPr>
          <w:rFonts w:ascii="Verdana" w:hAnsi="Verdana"/>
          <w:bCs/>
          <w:snapToGrid w:val="0"/>
          <w:lang w:val="hr-HR"/>
        </w:rPr>
        <w:t>putem e-mail adrese</w:t>
      </w:r>
      <w:r w:rsidR="009D0AFA" w:rsidRPr="00D8362F">
        <w:rPr>
          <w:rFonts w:ascii="Verdana" w:hAnsi="Verdana"/>
          <w:bCs/>
          <w:snapToGrid w:val="0"/>
          <w:color w:val="FF0000"/>
          <w:lang w:val="hr-HR"/>
        </w:rPr>
        <w:t xml:space="preserve"> </w:t>
      </w:r>
      <w:r w:rsidR="00A2058A" w:rsidRPr="005717CF">
        <w:rPr>
          <w:rFonts w:ascii="Verdana" w:hAnsi="Verdana"/>
          <w:bCs/>
          <w:snapToGrid w:val="0"/>
          <w:lang w:val="hr-HR"/>
        </w:rPr>
        <w:t xml:space="preserve">i treba </w:t>
      </w:r>
      <w:r w:rsidRPr="005717CF">
        <w:rPr>
          <w:rFonts w:ascii="Verdana" w:hAnsi="Verdana"/>
          <w:bCs/>
          <w:snapToGrid w:val="0"/>
          <w:lang w:val="hr-HR"/>
        </w:rPr>
        <w:t>da sadrži sl</w:t>
      </w:r>
      <w:r w:rsidR="006C1B67" w:rsidRPr="005717CF">
        <w:rPr>
          <w:rFonts w:ascii="Verdana" w:hAnsi="Verdana"/>
          <w:bCs/>
          <w:snapToGrid w:val="0"/>
          <w:lang w:val="hr-HR"/>
        </w:rPr>
        <w:t>i</w:t>
      </w:r>
      <w:r w:rsidRPr="005717CF">
        <w:rPr>
          <w:rFonts w:ascii="Verdana" w:hAnsi="Verdana"/>
          <w:bCs/>
          <w:snapToGrid w:val="0"/>
          <w:lang w:val="hr-HR"/>
        </w:rPr>
        <w:t>jedeće</w:t>
      </w:r>
      <w:r w:rsidR="008F2FD3" w:rsidRPr="005717CF">
        <w:rPr>
          <w:rFonts w:ascii="Verdana" w:hAnsi="Verdana"/>
          <w:bCs/>
          <w:snapToGrid w:val="0"/>
          <w:lang w:val="hr-HR"/>
        </w:rPr>
        <w:t xml:space="preserve"> skenirane dokumente</w:t>
      </w:r>
      <w:r w:rsidRPr="005717CF">
        <w:rPr>
          <w:rFonts w:ascii="Verdana" w:hAnsi="Verdana"/>
          <w:bCs/>
          <w:snapToGrid w:val="0"/>
          <w:lang w:val="hr-HR"/>
        </w:rPr>
        <w:t xml:space="preserve">: </w:t>
      </w:r>
    </w:p>
    <w:p w:rsidR="00763E71" w:rsidRPr="001D6C18" w:rsidRDefault="008F2FD3" w:rsidP="001D6C18">
      <w:pPr>
        <w:pStyle w:val="Tijeloteksta"/>
        <w:numPr>
          <w:ilvl w:val="0"/>
          <w:numId w:val="7"/>
        </w:numPr>
        <w:tabs>
          <w:tab w:val="left" w:pos="284"/>
        </w:tabs>
        <w:spacing w:after="0"/>
        <w:jc w:val="both"/>
        <w:rPr>
          <w:rFonts w:ascii="Verdana" w:hAnsi="Verdana"/>
          <w:bCs/>
          <w:snapToGrid w:val="0"/>
          <w:lang w:val="hr-HR"/>
        </w:rPr>
      </w:pPr>
      <w:r>
        <w:rPr>
          <w:rFonts w:ascii="Verdana" w:hAnsi="Verdana"/>
          <w:bCs/>
          <w:snapToGrid w:val="0"/>
          <w:lang w:val="hr-HR"/>
        </w:rPr>
        <w:t>važeće</w:t>
      </w:r>
      <w:r w:rsidR="00763E71" w:rsidRPr="001D6C18">
        <w:rPr>
          <w:rFonts w:ascii="Verdana" w:hAnsi="Verdana"/>
          <w:bCs/>
          <w:snapToGrid w:val="0"/>
          <w:lang w:val="hr-HR"/>
        </w:rPr>
        <w:t xml:space="preserve"> rješenja o registraciji organiza</w:t>
      </w:r>
      <w:r w:rsidR="00A2058A" w:rsidRPr="001D6C18">
        <w:rPr>
          <w:rFonts w:ascii="Verdana" w:hAnsi="Verdana"/>
          <w:bCs/>
          <w:snapToGrid w:val="0"/>
          <w:lang w:val="hr-HR"/>
        </w:rPr>
        <w:t>cije u BiH</w:t>
      </w:r>
      <w:r w:rsidR="00CD07F4" w:rsidRPr="001D6C18">
        <w:rPr>
          <w:rFonts w:ascii="Verdana" w:hAnsi="Verdana"/>
          <w:bCs/>
          <w:snapToGrid w:val="0"/>
          <w:lang w:val="hr-HR"/>
        </w:rPr>
        <w:t xml:space="preserve"> (za nosioca projekta/podnosioca</w:t>
      </w:r>
      <w:r w:rsidR="00763E71" w:rsidRPr="001D6C18">
        <w:rPr>
          <w:rFonts w:ascii="Verdana" w:hAnsi="Verdana"/>
          <w:bCs/>
          <w:snapToGrid w:val="0"/>
          <w:lang w:val="hr-HR"/>
        </w:rPr>
        <w:t xml:space="preserve"> i eventualne partnere na projektu)</w:t>
      </w:r>
      <w:r w:rsidR="00652296">
        <w:rPr>
          <w:rFonts w:ascii="Verdana" w:hAnsi="Verdana"/>
          <w:bCs/>
          <w:snapToGrid w:val="0"/>
          <w:lang w:val="hr-HR"/>
        </w:rPr>
        <w:t xml:space="preserve"> iz koga je vidljivo da su programski ciljevi udruženja usmjereni </w:t>
      </w:r>
      <w:r w:rsidR="00DF0044">
        <w:rPr>
          <w:rFonts w:ascii="Verdana" w:hAnsi="Verdana"/>
          <w:bCs/>
          <w:snapToGrid w:val="0"/>
          <w:lang w:val="hr-HR"/>
        </w:rPr>
        <w:t>prem</w:t>
      </w:r>
      <w:r w:rsidR="00652296">
        <w:rPr>
          <w:rFonts w:ascii="Verdana" w:hAnsi="Verdana"/>
          <w:bCs/>
          <w:snapToGrid w:val="0"/>
          <w:lang w:val="hr-HR"/>
        </w:rPr>
        <w:t xml:space="preserve">a podučavanju </w:t>
      </w:r>
      <w:r w:rsidR="00E80D2F">
        <w:rPr>
          <w:rFonts w:ascii="Verdana" w:hAnsi="Verdana"/>
          <w:bCs/>
          <w:snapToGrid w:val="0"/>
          <w:lang w:val="hr-HR"/>
        </w:rPr>
        <w:t xml:space="preserve">i usavršavanju </w:t>
      </w:r>
      <w:r w:rsidR="00652296">
        <w:rPr>
          <w:rFonts w:ascii="Verdana" w:hAnsi="Verdana"/>
          <w:bCs/>
          <w:snapToGrid w:val="0"/>
          <w:lang w:val="hr-HR"/>
        </w:rPr>
        <w:t xml:space="preserve">mlađih uzrasta </w:t>
      </w:r>
      <w:r w:rsidR="00E80D2F">
        <w:rPr>
          <w:rFonts w:ascii="Verdana" w:hAnsi="Verdana"/>
          <w:bCs/>
          <w:snapToGrid w:val="0"/>
          <w:lang w:val="hr-HR"/>
        </w:rPr>
        <w:t xml:space="preserve">(učenika i studenata) </w:t>
      </w:r>
      <w:r w:rsidR="00652296">
        <w:rPr>
          <w:rFonts w:ascii="Verdana" w:hAnsi="Verdana"/>
          <w:bCs/>
          <w:snapToGrid w:val="0"/>
          <w:lang w:val="hr-HR"/>
        </w:rPr>
        <w:t xml:space="preserve">iz raznih nastavnih </w:t>
      </w:r>
      <w:r w:rsidR="00E80D2F">
        <w:rPr>
          <w:rFonts w:ascii="Verdana" w:hAnsi="Verdana"/>
          <w:bCs/>
          <w:snapToGrid w:val="0"/>
          <w:lang w:val="hr-HR"/>
        </w:rPr>
        <w:t>i naučnih oblasti</w:t>
      </w:r>
      <w:r w:rsidR="00652296">
        <w:rPr>
          <w:rFonts w:ascii="Verdana" w:hAnsi="Verdana"/>
          <w:bCs/>
          <w:snapToGrid w:val="0"/>
          <w:lang w:val="hr-HR"/>
        </w:rPr>
        <w:t>,</w:t>
      </w:r>
    </w:p>
    <w:p w:rsidR="00763E71" w:rsidRPr="001D6C18" w:rsidRDefault="00763E71" w:rsidP="001D6C18">
      <w:pPr>
        <w:pStyle w:val="Tijeloteksta"/>
        <w:numPr>
          <w:ilvl w:val="0"/>
          <w:numId w:val="7"/>
        </w:numPr>
        <w:tabs>
          <w:tab w:val="left" w:pos="284"/>
        </w:tabs>
        <w:spacing w:after="0"/>
        <w:rPr>
          <w:rFonts w:ascii="Verdana" w:hAnsi="Verdana"/>
          <w:bCs/>
          <w:snapToGrid w:val="0"/>
          <w:lang w:val="hr-HR"/>
        </w:rPr>
      </w:pPr>
      <w:r w:rsidRPr="001D6C18">
        <w:rPr>
          <w:rFonts w:ascii="Verdana" w:hAnsi="Verdana"/>
          <w:bCs/>
          <w:snapToGrid w:val="0"/>
          <w:lang w:val="hr-HR"/>
        </w:rPr>
        <w:t>statuta organizacije</w:t>
      </w:r>
      <w:r w:rsidR="00CD07F4" w:rsidRPr="001D6C18">
        <w:rPr>
          <w:rFonts w:ascii="Verdana" w:hAnsi="Verdana"/>
          <w:bCs/>
          <w:snapToGrid w:val="0"/>
          <w:lang w:val="hr-HR"/>
        </w:rPr>
        <w:t xml:space="preserve"> (podnosilac projekta i</w:t>
      </w:r>
      <w:r w:rsidRPr="001D6C18">
        <w:rPr>
          <w:rFonts w:ascii="Verdana" w:hAnsi="Verdana"/>
          <w:bCs/>
          <w:snapToGrid w:val="0"/>
          <w:lang w:val="hr-HR"/>
        </w:rPr>
        <w:t xml:space="preserve"> partneri), </w:t>
      </w:r>
    </w:p>
    <w:p w:rsidR="00317EB4" w:rsidRPr="00017D4F" w:rsidRDefault="00A10066" w:rsidP="00017D4F">
      <w:pPr>
        <w:pStyle w:val="Tijeloteksta"/>
        <w:numPr>
          <w:ilvl w:val="0"/>
          <w:numId w:val="7"/>
        </w:numPr>
        <w:tabs>
          <w:tab w:val="left" w:pos="284"/>
        </w:tabs>
        <w:spacing w:after="0"/>
        <w:rPr>
          <w:rFonts w:ascii="Verdana" w:hAnsi="Verdana"/>
          <w:bCs/>
          <w:snapToGrid w:val="0"/>
          <w:lang w:val="hr-HR"/>
        </w:rPr>
      </w:pPr>
      <w:r>
        <w:rPr>
          <w:rFonts w:ascii="Verdana" w:hAnsi="Verdana"/>
          <w:bCs/>
          <w:snapToGrid w:val="0"/>
          <w:lang w:val="hr-HR"/>
        </w:rPr>
        <w:t>i</w:t>
      </w:r>
      <w:r w:rsidR="00CD07F4" w:rsidRPr="001D6C18">
        <w:rPr>
          <w:rFonts w:ascii="Verdana" w:hAnsi="Verdana"/>
          <w:bCs/>
          <w:snapToGrid w:val="0"/>
          <w:lang w:val="hr-HR"/>
        </w:rPr>
        <w:t>dentifikacijski broj,</w:t>
      </w:r>
    </w:p>
    <w:p w:rsidR="00317EB4" w:rsidRPr="001D6C18" w:rsidRDefault="00A10066" w:rsidP="001D6C18">
      <w:pPr>
        <w:pStyle w:val="Tijeloteksta"/>
        <w:numPr>
          <w:ilvl w:val="0"/>
          <w:numId w:val="7"/>
        </w:numPr>
        <w:tabs>
          <w:tab w:val="left" w:pos="284"/>
        </w:tabs>
        <w:spacing w:after="0"/>
        <w:rPr>
          <w:rFonts w:ascii="Verdana" w:hAnsi="Verdana"/>
          <w:bCs/>
          <w:snapToGrid w:val="0"/>
          <w:lang w:val="hr-HR"/>
        </w:rPr>
      </w:pPr>
      <w:r>
        <w:rPr>
          <w:rFonts w:ascii="Verdana" w:hAnsi="Verdana"/>
          <w:bCs/>
          <w:snapToGrid w:val="0"/>
          <w:lang w:val="hr-HR"/>
        </w:rPr>
        <w:t>u</w:t>
      </w:r>
      <w:r w:rsidR="00B203FF" w:rsidRPr="001D6C18">
        <w:rPr>
          <w:rFonts w:ascii="Verdana" w:hAnsi="Verdana"/>
          <w:bCs/>
          <w:snapToGrid w:val="0"/>
          <w:lang w:val="hr-HR"/>
        </w:rPr>
        <w:t>vjerenje o izmirenim poreskim obavezama,</w:t>
      </w:r>
    </w:p>
    <w:p w:rsidR="00B203FF" w:rsidRPr="001D6C18" w:rsidRDefault="00A10066" w:rsidP="001D6C18">
      <w:pPr>
        <w:pStyle w:val="Tijeloteksta"/>
        <w:numPr>
          <w:ilvl w:val="0"/>
          <w:numId w:val="7"/>
        </w:numPr>
        <w:tabs>
          <w:tab w:val="left" w:pos="284"/>
        </w:tabs>
        <w:spacing w:after="0"/>
        <w:rPr>
          <w:rFonts w:ascii="Verdana" w:hAnsi="Verdana"/>
          <w:bCs/>
          <w:snapToGrid w:val="0"/>
          <w:lang w:val="hr-HR"/>
        </w:rPr>
      </w:pPr>
      <w:r>
        <w:rPr>
          <w:rFonts w:ascii="Verdana" w:hAnsi="Verdana"/>
          <w:bCs/>
          <w:snapToGrid w:val="0"/>
          <w:lang w:val="hr-HR"/>
        </w:rPr>
        <w:t>u</w:t>
      </w:r>
      <w:r w:rsidR="00B203FF" w:rsidRPr="001D6C18">
        <w:rPr>
          <w:rFonts w:ascii="Verdana" w:hAnsi="Verdana"/>
          <w:bCs/>
          <w:snapToGrid w:val="0"/>
          <w:lang w:val="hr-HR"/>
        </w:rPr>
        <w:t>vjerenje o izmirenim doprinosima za zaposlene, ako ima zaposlenih u organizaciji (ako nema zaposlenih priložiti izjavu da nema zaposlenih),</w:t>
      </w:r>
    </w:p>
    <w:p w:rsidR="00763E71" w:rsidRPr="001D6C18" w:rsidRDefault="00763E71" w:rsidP="001D6C18">
      <w:pPr>
        <w:pStyle w:val="Tijeloteksta"/>
        <w:numPr>
          <w:ilvl w:val="0"/>
          <w:numId w:val="7"/>
        </w:numPr>
        <w:tabs>
          <w:tab w:val="left" w:pos="284"/>
        </w:tabs>
        <w:spacing w:after="0"/>
        <w:rPr>
          <w:rFonts w:ascii="Verdana" w:hAnsi="Verdana"/>
          <w:bCs/>
          <w:snapToGrid w:val="0"/>
          <w:lang w:val="hr-HR"/>
        </w:rPr>
      </w:pPr>
      <w:r w:rsidRPr="001D6C18">
        <w:rPr>
          <w:rFonts w:ascii="Verdana" w:hAnsi="Verdana"/>
          <w:bCs/>
          <w:snapToGrid w:val="0"/>
          <w:lang w:val="hr-HR"/>
        </w:rPr>
        <w:lastRenderedPageBreak/>
        <w:t xml:space="preserve">popunjena forma Administrativni podaci o </w:t>
      </w:r>
      <w:r w:rsidR="00CD07F4" w:rsidRPr="001D6C18">
        <w:rPr>
          <w:rFonts w:ascii="Verdana" w:hAnsi="Verdana"/>
          <w:bCs/>
          <w:snapToGrid w:val="0"/>
          <w:lang w:val="hr-HR"/>
        </w:rPr>
        <w:t xml:space="preserve">podnosiocu prijedloga projekta </w:t>
      </w:r>
      <w:r w:rsidRPr="001D6C18">
        <w:rPr>
          <w:rFonts w:ascii="Verdana" w:hAnsi="Verdana"/>
          <w:bCs/>
          <w:snapToGrid w:val="0"/>
          <w:lang w:val="hr-HR"/>
        </w:rPr>
        <w:t>(</w:t>
      </w:r>
      <w:r w:rsidR="00653147" w:rsidRPr="001D6C18">
        <w:rPr>
          <w:rFonts w:ascii="Verdana" w:hAnsi="Verdana"/>
          <w:bCs/>
          <w:snapToGrid w:val="0"/>
          <w:lang w:val="hr-HR"/>
        </w:rPr>
        <w:t>w</w:t>
      </w:r>
      <w:r w:rsidRPr="001D6C18">
        <w:rPr>
          <w:rFonts w:ascii="Verdana" w:hAnsi="Verdana"/>
          <w:bCs/>
          <w:snapToGrid w:val="0"/>
          <w:lang w:val="hr-HR"/>
        </w:rPr>
        <w:t xml:space="preserve">ord format - Aneks 5), </w:t>
      </w:r>
    </w:p>
    <w:p w:rsidR="00763E71" w:rsidRPr="001D6C18" w:rsidRDefault="00EE7F13" w:rsidP="001D6C18">
      <w:pPr>
        <w:pStyle w:val="Tijeloteksta"/>
        <w:numPr>
          <w:ilvl w:val="0"/>
          <w:numId w:val="7"/>
        </w:numPr>
        <w:tabs>
          <w:tab w:val="left" w:pos="284"/>
        </w:tabs>
        <w:spacing w:after="0"/>
        <w:rPr>
          <w:rFonts w:ascii="Verdana" w:hAnsi="Verdana"/>
          <w:bCs/>
          <w:snapToGrid w:val="0"/>
          <w:lang w:val="hr-HR"/>
        </w:rPr>
      </w:pPr>
      <w:r w:rsidRPr="001D6C18">
        <w:rPr>
          <w:rFonts w:ascii="Verdana" w:hAnsi="Verdana"/>
          <w:bCs/>
          <w:snapToGrid w:val="0"/>
          <w:lang w:val="hr-HR"/>
        </w:rPr>
        <w:t>popunjena Finans</w:t>
      </w:r>
      <w:r w:rsidR="00763E71" w:rsidRPr="001D6C18">
        <w:rPr>
          <w:rFonts w:ascii="Verdana" w:hAnsi="Verdana"/>
          <w:bCs/>
          <w:snapToGrid w:val="0"/>
          <w:lang w:val="hr-HR"/>
        </w:rPr>
        <w:t>ijska identifikaciona</w:t>
      </w:r>
      <w:r w:rsidR="001B7CAF">
        <w:rPr>
          <w:rFonts w:ascii="Verdana" w:hAnsi="Verdana"/>
          <w:bCs/>
          <w:snapToGrid w:val="0"/>
          <w:lang w:val="hr-HR"/>
        </w:rPr>
        <w:t xml:space="preserve"> </w:t>
      </w:r>
      <w:r w:rsidR="00763E71" w:rsidRPr="001D6C18">
        <w:rPr>
          <w:rFonts w:ascii="Verdana" w:hAnsi="Verdana"/>
          <w:bCs/>
          <w:snapToGrid w:val="0"/>
          <w:lang w:val="hr-HR"/>
        </w:rPr>
        <w:t>forma (</w:t>
      </w:r>
      <w:r w:rsidR="00653147" w:rsidRPr="001D6C18">
        <w:rPr>
          <w:rFonts w:ascii="Verdana" w:hAnsi="Verdana"/>
          <w:bCs/>
          <w:snapToGrid w:val="0"/>
          <w:lang w:val="hr-HR"/>
        </w:rPr>
        <w:t xml:space="preserve">word </w:t>
      </w:r>
      <w:r w:rsidR="00763E71" w:rsidRPr="001D6C18">
        <w:rPr>
          <w:rFonts w:ascii="Verdana" w:hAnsi="Verdana"/>
          <w:bCs/>
          <w:snapToGrid w:val="0"/>
          <w:lang w:val="hr-HR"/>
        </w:rPr>
        <w:t>format - Aneks 6),</w:t>
      </w:r>
    </w:p>
    <w:p w:rsidR="00763E71" w:rsidRPr="001D6C18" w:rsidRDefault="00763E71" w:rsidP="001D6C18">
      <w:pPr>
        <w:pStyle w:val="Tijeloteksta"/>
        <w:numPr>
          <w:ilvl w:val="0"/>
          <w:numId w:val="7"/>
        </w:numPr>
        <w:tabs>
          <w:tab w:val="left" w:pos="284"/>
        </w:tabs>
        <w:spacing w:after="0"/>
        <w:rPr>
          <w:rFonts w:ascii="Verdana" w:hAnsi="Verdana"/>
          <w:bCs/>
          <w:snapToGrid w:val="0"/>
          <w:lang w:val="hr-HR"/>
        </w:rPr>
      </w:pPr>
      <w:r w:rsidRPr="001D6C18">
        <w:rPr>
          <w:rFonts w:ascii="Verdana" w:hAnsi="Verdana"/>
          <w:bCs/>
          <w:snapToGrid w:val="0"/>
          <w:lang w:val="hr-HR"/>
        </w:rPr>
        <w:t>popunjena i potpisana Izjava o podobnosti (</w:t>
      </w:r>
      <w:r w:rsidR="00653147" w:rsidRPr="001D6C18">
        <w:rPr>
          <w:rFonts w:ascii="Verdana" w:hAnsi="Verdana"/>
          <w:bCs/>
          <w:snapToGrid w:val="0"/>
          <w:lang w:val="hr-HR"/>
        </w:rPr>
        <w:t>w</w:t>
      </w:r>
      <w:r w:rsidRPr="001D6C18">
        <w:rPr>
          <w:rFonts w:ascii="Verdana" w:hAnsi="Verdana"/>
          <w:bCs/>
          <w:snapToGrid w:val="0"/>
          <w:lang w:val="hr-HR"/>
        </w:rPr>
        <w:t>ord format - Aneks 7),</w:t>
      </w:r>
    </w:p>
    <w:p w:rsidR="00763E71" w:rsidRPr="001D6C18" w:rsidRDefault="003C0E5B" w:rsidP="001D6C18">
      <w:pPr>
        <w:pStyle w:val="Tijeloteksta"/>
        <w:numPr>
          <w:ilvl w:val="0"/>
          <w:numId w:val="7"/>
        </w:numPr>
        <w:tabs>
          <w:tab w:val="left" w:pos="284"/>
        </w:tabs>
        <w:spacing w:after="0"/>
        <w:jc w:val="both"/>
        <w:rPr>
          <w:rFonts w:ascii="Verdana" w:hAnsi="Verdana"/>
          <w:bCs/>
          <w:snapToGrid w:val="0"/>
          <w:lang w:val="hr-HR"/>
        </w:rPr>
      </w:pPr>
      <w:r>
        <w:rPr>
          <w:rFonts w:ascii="Verdana" w:hAnsi="Verdana"/>
          <w:bCs/>
          <w:snapToGrid w:val="0"/>
          <w:lang w:val="hr-HR"/>
        </w:rPr>
        <w:t>završni</w:t>
      </w:r>
      <w:r w:rsidR="00763E71" w:rsidRPr="001D6C18">
        <w:rPr>
          <w:rFonts w:ascii="Verdana" w:hAnsi="Verdana"/>
          <w:bCs/>
          <w:snapToGrid w:val="0"/>
          <w:lang w:val="hr-HR"/>
        </w:rPr>
        <w:t xml:space="preserve"> godišnjeg</w:t>
      </w:r>
      <w:r w:rsidR="00EE7F13" w:rsidRPr="001D6C18">
        <w:rPr>
          <w:rFonts w:ascii="Verdana" w:hAnsi="Verdana"/>
          <w:bCs/>
          <w:snapToGrid w:val="0"/>
          <w:lang w:val="hr-HR"/>
        </w:rPr>
        <w:t xml:space="preserve"> finansijskog </w:t>
      </w:r>
      <w:r w:rsidR="00EE7F13" w:rsidRPr="00A10066">
        <w:rPr>
          <w:rFonts w:ascii="Verdana" w:hAnsi="Verdana"/>
          <w:bCs/>
          <w:snapToGrid w:val="0"/>
          <w:lang w:val="hr-HR"/>
        </w:rPr>
        <w:t xml:space="preserve">izvještaja za </w:t>
      </w:r>
      <w:r>
        <w:rPr>
          <w:rFonts w:ascii="Verdana" w:hAnsi="Verdana"/>
          <w:bCs/>
          <w:snapToGrid w:val="0"/>
          <w:lang w:val="hr-HR"/>
        </w:rPr>
        <w:t>2022</w:t>
      </w:r>
      <w:r w:rsidR="00763E71" w:rsidRPr="00A10066">
        <w:rPr>
          <w:rFonts w:ascii="Verdana" w:hAnsi="Verdana"/>
          <w:bCs/>
          <w:snapToGrid w:val="0"/>
          <w:lang w:val="hr-HR"/>
        </w:rPr>
        <w:t xml:space="preserve">. godinu </w:t>
      </w:r>
      <w:r w:rsidR="00763E71" w:rsidRPr="001D6C18">
        <w:rPr>
          <w:rFonts w:ascii="Verdana" w:hAnsi="Verdana"/>
          <w:bCs/>
          <w:snapToGrid w:val="0"/>
          <w:lang w:val="hr-HR"/>
        </w:rPr>
        <w:t>(dokument bilans stanja i bilans uspjeha) koji je ovjeren od strane nadležne agencije za finansijsko poslovanje i licenciranog i ovlaštenog knjigovođe,</w:t>
      </w:r>
    </w:p>
    <w:p w:rsidR="00763E71" w:rsidRPr="001D6C18" w:rsidRDefault="0077660C" w:rsidP="001D6C18">
      <w:pPr>
        <w:pStyle w:val="Tijeloteksta"/>
        <w:numPr>
          <w:ilvl w:val="0"/>
          <w:numId w:val="7"/>
        </w:numPr>
        <w:tabs>
          <w:tab w:val="left" w:pos="284"/>
        </w:tabs>
        <w:spacing w:after="0"/>
        <w:jc w:val="both"/>
        <w:rPr>
          <w:rFonts w:ascii="Verdana" w:hAnsi="Verdana"/>
          <w:bCs/>
          <w:snapToGrid w:val="0"/>
          <w:lang w:val="hr-HR"/>
        </w:rPr>
      </w:pPr>
      <w:r w:rsidRPr="001D6C18">
        <w:rPr>
          <w:rFonts w:ascii="Verdana" w:hAnsi="Verdana"/>
          <w:bCs/>
          <w:snapToGrid w:val="0"/>
          <w:lang w:val="hr-HR"/>
        </w:rPr>
        <w:t>opisni izvještaj o realizovanim projektima za prethodnu godinu za ranije osnovane organizacije, odnosno program rada za tekuću ili narednu godi</w:t>
      </w:r>
      <w:r w:rsidR="00BA0570" w:rsidRPr="001D6C18">
        <w:rPr>
          <w:rFonts w:ascii="Verdana" w:hAnsi="Verdana"/>
          <w:bCs/>
          <w:snapToGrid w:val="0"/>
          <w:lang w:val="hr-HR"/>
        </w:rPr>
        <w:t>nu za novoosnovane organizacije</w:t>
      </w:r>
      <w:r w:rsidR="00363984" w:rsidRPr="001D6C18">
        <w:rPr>
          <w:rFonts w:ascii="Verdana" w:hAnsi="Verdana"/>
          <w:bCs/>
          <w:snapToGrid w:val="0"/>
          <w:lang w:val="hr-HR"/>
        </w:rPr>
        <w:t>,</w:t>
      </w:r>
    </w:p>
    <w:p w:rsidR="00D8362F" w:rsidRPr="00652296" w:rsidRDefault="00D8362F" w:rsidP="00652296">
      <w:pPr>
        <w:pStyle w:val="Spisaksakarakterimazaisticanje2"/>
      </w:pPr>
      <w:r w:rsidRPr="0020274A">
        <w:rPr>
          <w:rFonts w:ascii="Arial" w:hAnsi="Arial"/>
        </w:rPr>
        <w:t xml:space="preserve">     </w:t>
      </w:r>
      <w:r w:rsidRPr="00652296">
        <w:t>detaljne informacije o aplikantu, voditelju i članovima istraživačkog tima i njihovoj referentnosti u vezi sa pripremom i realizacijom projekta (CV i dokazi o ranije ostvarenim uspjesima, nagradama i priznanjima vezanim za realizaciju naučno-</w:t>
      </w:r>
      <w:r w:rsidR="00A410C3" w:rsidRPr="00652296">
        <w:t>istraživačkih</w:t>
      </w:r>
      <w:r w:rsidRPr="00652296">
        <w:t xml:space="preserve"> programa i projekata),</w:t>
      </w:r>
    </w:p>
    <w:p w:rsidR="00932B21" w:rsidRDefault="005717CF" w:rsidP="006C1B67">
      <w:pPr>
        <w:pStyle w:val="Tijeloteksta"/>
        <w:numPr>
          <w:ilvl w:val="0"/>
          <w:numId w:val="7"/>
        </w:numPr>
        <w:tabs>
          <w:tab w:val="left" w:pos="284"/>
        </w:tabs>
        <w:spacing w:after="0"/>
        <w:jc w:val="both"/>
        <w:rPr>
          <w:rFonts w:ascii="Verdana" w:hAnsi="Verdana"/>
          <w:bCs/>
          <w:snapToGrid w:val="0"/>
          <w:lang w:val="hr-HR"/>
        </w:rPr>
      </w:pPr>
      <w:r w:rsidRPr="00652296">
        <w:rPr>
          <w:rFonts w:ascii="Verdana" w:hAnsi="Verdana"/>
          <w:bCs/>
          <w:snapToGrid w:val="0"/>
          <w:lang w:val="hr-HR"/>
        </w:rPr>
        <w:t>z</w:t>
      </w:r>
      <w:r w:rsidR="00DD1559" w:rsidRPr="00652296">
        <w:rPr>
          <w:rFonts w:ascii="Verdana" w:hAnsi="Verdana"/>
          <w:bCs/>
          <w:snapToGrid w:val="0"/>
          <w:lang w:val="hr-HR"/>
        </w:rPr>
        <w:t xml:space="preserve">a eventualne projektne aktivnosti </w:t>
      </w:r>
      <w:r w:rsidR="006C1B67" w:rsidRPr="00652296">
        <w:rPr>
          <w:rFonts w:ascii="Verdana" w:hAnsi="Verdana"/>
          <w:bCs/>
          <w:snapToGrid w:val="0"/>
          <w:lang w:val="hr-HR"/>
        </w:rPr>
        <w:t xml:space="preserve">koji će se realizovati u obrazovnim institucijama, </w:t>
      </w:r>
      <w:r w:rsidR="00841EA6" w:rsidRPr="00652296">
        <w:rPr>
          <w:rFonts w:ascii="Verdana" w:hAnsi="Verdana"/>
          <w:bCs/>
          <w:snapToGrid w:val="0"/>
          <w:lang w:val="hr-HR"/>
        </w:rPr>
        <w:t>obavezno je dostaviti saglasnost/odobrenje</w:t>
      </w:r>
      <w:r w:rsidR="00652296" w:rsidRPr="00652296">
        <w:rPr>
          <w:rFonts w:ascii="Verdana" w:hAnsi="Verdana"/>
          <w:bCs/>
          <w:snapToGrid w:val="0"/>
          <w:lang w:val="hr-HR"/>
        </w:rPr>
        <w:t xml:space="preserve"> ili dokaz da je predat zahtjev nadležnom ministarstvu i školi</w:t>
      </w:r>
      <w:r w:rsidR="003C0E5B" w:rsidRPr="00652296">
        <w:rPr>
          <w:rFonts w:ascii="Verdana" w:hAnsi="Verdana"/>
          <w:bCs/>
          <w:snapToGrid w:val="0"/>
          <w:lang w:val="hr-HR"/>
        </w:rPr>
        <w:t>,</w:t>
      </w:r>
    </w:p>
    <w:p w:rsidR="00652296" w:rsidRPr="00652296" w:rsidRDefault="00652296" w:rsidP="006C1B67">
      <w:pPr>
        <w:pStyle w:val="Tijeloteksta"/>
        <w:numPr>
          <w:ilvl w:val="0"/>
          <w:numId w:val="7"/>
        </w:numPr>
        <w:tabs>
          <w:tab w:val="left" w:pos="284"/>
        </w:tabs>
        <w:spacing w:after="0"/>
        <w:jc w:val="both"/>
        <w:rPr>
          <w:rFonts w:ascii="Verdana" w:hAnsi="Verdana"/>
          <w:bCs/>
          <w:snapToGrid w:val="0"/>
          <w:lang w:val="hr-HR"/>
        </w:rPr>
      </w:pPr>
      <w:r>
        <w:rPr>
          <w:rFonts w:ascii="Verdana" w:hAnsi="Verdana"/>
          <w:bCs/>
          <w:snapToGrid w:val="0"/>
          <w:lang w:val="hr-HR"/>
        </w:rPr>
        <w:t>izjava da udruženje raspolaže osnovnom opremom koja omogućava realizaciju planiranog projekta,</w:t>
      </w:r>
    </w:p>
    <w:p w:rsidR="00DD1559" w:rsidRPr="00652296" w:rsidRDefault="00DD1559" w:rsidP="006C1B67">
      <w:pPr>
        <w:pStyle w:val="Tijeloteksta"/>
        <w:numPr>
          <w:ilvl w:val="0"/>
          <w:numId w:val="7"/>
        </w:numPr>
        <w:tabs>
          <w:tab w:val="left" w:pos="284"/>
        </w:tabs>
        <w:spacing w:after="0"/>
        <w:jc w:val="both"/>
        <w:rPr>
          <w:rFonts w:ascii="Verdana" w:hAnsi="Verdana"/>
          <w:bCs/>
          <w:snapToGrid w:val="0"/>
          <w:lang w:val="hr-HR"/>
        </w:rPr>
      </w:pPr>
      <w:r w:rsidRPr="00652296">
        <w:rPr>
          <w:rFonts w:ascii="Verdana" w:hAnsi="Verdana"/>
          <w:bCs/>
          <w:snapToGrid w:val="0"/>
          <w:lang w:val="hr-HR"/>
        </w:rPr>
        <w:t xml:space="preserve">izjavu da će obezbijediti sredstva iz drugih izvora potrebna za finansiranje troškove zakupa </w:t>
      </w:r>
      <w:r w:rsidR="0020274A" w:rsidRPr="00652296">
        <w:rPr>
          <w:rFonts w:ascii="Verdana" w:hAnsi="Verdana"/>
          <w:bCs/>
          <w:snapToGrid w:val="0"/>
          <w:lang w:val="hr-HR"/>
        </w:rPr>
        <w:t>do</w:t>
      </w:r>
      <w:r w:rsidRPr="00652296">
        <w:rPr>
          <w:rFonts w:ascii="Verdana" w:hAnsi="Verdana"/>
          <w:bCs/>
          <w:snapToGrid w:val="0"/>
          <w:lang w:val="hr-HR"/>
        </w:rPr>
        <w:t>dijeljenog objekta/poslovnog prostora i komunalnih režija,</w:t>
      </w:r>
    </w:p>
    <w:p w:rsidR="008F2FD3" w:rsidRPr="008F2FD3" w:rsidRDefault="00763E71" w:rsidP="008F2FD3">
      <w:pPr>
        <w:pStyle w:val="Tijeloteksta"/>
        <w:numPr>
          <w:ilvl w:val="0"/>
          <w:numId w:val="7"/>
        </w:numPr>
        <w:tabs>
          <w:tab w:val="left" w:pos="284"/>
        </w:tabs>
        <w:spacing w:after="80"/>
        <w:rPr>
          <w:rFonts w:ascii="Verdana" w:hAnsi="Verdana"/>
          <w:bCs/>
          <w:snapToGrid w:val="0"/>
          <w:lang w:val="hr-HR"/>
        </w:rPr>
      </w:pPr>
      <w:r w:rsidRPr="001D6C18">
        <w:rPr>
          <w:rFonts w:ascii="Verdana" w:hAnsi="Verdana"/>
          <w:bCs/>
          <w:snapToGrid w:val="0"/>
          <w:lang w:val="hr-HR"/>
        </w:rPr>
        <w:t xml:space="preserve">popunjena </w:t>
      </w:r>
      <w:r w:rsidR="00653147" w:rsidRPr="001D6C18">
        <w:rPr>
          <w:rFonts w:ascii="Verdana" w:hAnsi="Verdana"/>
          <w:bCs/>
          <w:snapToGrid w:val="0"/>
          <w:lang w:val="hr-HR"/>
        </w:rPr>
        <w:t xml:space="preserve">Lista za provjeru </w:t>
      </w:r>
      <w:r w:rsidRPr="001D6C18">
        <w:rPr>
          <w:rFonts w:ascii="Verdana" w:hAnsi="Verdana"/>
          <w:bCs/>
          <w:snapToGrid w:val="0"/>
          <w:lang w:val="hr-HR"/>
        </w:rPr>
        <w:t>(</w:t>
      </w:r>
      <w:r w:rsidR="00653147" w:rsidRPr="001D6C18">
        <w:rPr>
          <w:rFonts w:ascii="Verdana" w:hAnsi="Verdana"/>
          <w:bCs/>
          <w:snapToGrid w:val="0"/>
          <w:lang w:val="hr-HR"/>
        </w:rPr>
        <w:t>w</w:t>
      </w:r>
      <w:r w:rsidRPr="001D6C18">
        <w:rPr>
          <w:rFonts w:ascii="Verdana" w:hAnsi="Verdana"/>
          <w:bCs/>
          <w:snapToGrid w:val="0"/>
          <w:lang w:val="hr-HR"/>
        </w:rPr>
        <w:t>ord format - Aneks 8).</w:t>
      </w:r>
    </w:p>
    <w:p w:rsidR="00905C72" w:rsidRDefault="00763E71" w:rsidP="00905C72">
      <w:pPr>
        <w:pStyle w:val="Tijeloteksta"/>
        <w:tabs>
          <w:tab w:val="left" w:pos="284"/>
        </w:tabs>
        <w:spacing w:after="80"/>
        <w:jc w:val="both"/>
        <w:rPr>
          <w:rFonts w:ascii="Verdana" w:hAnsi="Verdana"/>
          <w:bCs/>
          <w:snapToGrid w:val="0"/>
          <w:lang w:val="hr-HR"/>
        </w:rPr>
      </w:pPr>
      <w:r w:rsidRPr="001D6C18">
        <w:rPr>
          <w:rFonts w:ascii="Verdana" w:hAnsi="Verdana"/>
          <w:bCs/>
          <w:snapToGrid w:val="0"/>
          <w:lang w:val="hr-HR"/>
        </w:rPr>
        <w:t>U slučaju da projekt bude odobren origina</w:t>
      </w:r>
      <w:r w:rsidR="00653147" w:rsidRPr="001D6C18">
        <w:rPr>
          <w:rFonts w:ascii="Verdana" w:hAnsi="Verdana"/>
          <w:bCs/>
          <w:snapToGrid w:val="0"/>
          <w:lang w:val="hr-HR"/>
        </w:rPr>
        <w:t xml:space="preserve">li gore navedenih </w:t>
      </w:r>
      <w:r w:rsidR="00A2058A" w:rsidRPr="001D6C18">
        <w:rPr>
          <w:rFonts w:ascii="Verdana" w:hAnsi="Verdana"/>
          <w:bCs/>
          <w:snapToGrid w:val="0"/>
          <w:lang w:val="hr-HR"/>
        </w:rPr>
        <w:t>dokumen</w:t>
      </w:r>
      <w:r w:rsidRPr="001D6C18">
        <w:rPr>
          <w:rFonts w:ascii="Verdana" w:hAnsi="Verdana"/>
          <w:bCs/>
          <w:snapToGrid w:val="0"/>
          <w:lang w:val="hr-HR"/>
        </w:rPr>
        <w:t>ata mogu biti traženi na uvid.</w:t>
      </w:r>
      <w:bookmarkEnd w:id="5"/>
      <w:bookmarkEnd w:id="6"/>
      <w:bookmarkEnd w:id="7"/>
      <w:r w:rsidR="002D2E2F" w:rsidRPr="001D6C18">
        <w:rPr>
          <w:rFonts w:ascii="Verdana" w:hAnsi="Verdana"/>
          <w:bCs/>
          <w:snapToGrid w:val="0"/>
          <w:lang w:val="hr-HR"/>
        </w:rPr>
        <w:t xml:space="preserve"> </w:t>
      </w:r>
    </w:p>
    <w:p w:rsidR="0020274A" w:rsidRPr="001D6C18" w:rsidRDefault="0020274A" w:rsidP="00905C72">
      <w:pPr>
        <w:pStyle w:val="Tijeloteksta"/>
        <w:tabs>
          <w:tab w:val="left" w:pos="284"/>
        </w:tabs>
        <w:spacing w:after="80"/>
        <w:jc w:val="both"/>
        <w:rPr>
          <w:rFonts w:ascii="Verdana" w:hAnsi="Verdana"/>
          <w:bCs/>
          <w:snapToGrid w:val="0"/>
          <w:lang w:val="hr-HR"/>
        </w:rPr>
      </w:pPr>
    </w:p>
    <w:p w:rsidR="00763E71" w:rsidRPr="001D6C18" w:rsidRDefault="00763E71" w:rsidP="00905C72">
      <w:pPr>
        <w:pStyle w:val="Tijeloteksta"/>
        <w:numPr>
          <w:ilvl w:val="0"/>
          <w:numId w:val="2"/>
        </w:numPr>
        <w:tabs>
          <w:tab w:val="left" w:pos="284"/>
        </w:tabs>
        <w:spacing w:after="80"/>
        <w:jc w:val="both"/>
        <w:rPr>
          <w:rFonts w:ascii="Verdana" w:hAnsi="Verdana"/>
          <w:b/>
          <w:bCs/>
          <w:u w:val="single"/>
          <w:lang w:val="hr-HR"/>
        </w:rPr>
      </w:pPr>
      <w:r w:rsidRPr="001D6C18">
        <w:rPr>
          <w:rFonts w:ascii="Verdana" w:hAnsi="Verdana"/>
          <w:b/>
          <w:bCs/>
          <w:u w:val="single"/>
          <w:lang w:val="hr-HR"/>
        </w:rPr>
        <w:t>Ko može aplicirati?</w:t>
      </w:r>
    </w:p>
    <w:p w:rsidR="00747AFE" w:rsidRDefault="00763E71" w:rsidP="00627A1E">
      <w:pPr>
        <w:autoSpaceDE w:val="0"/>
        <w:autoSpaceDN w:val="0"/>
        <w:adjustRightInd w:val="0"/>
        <w:jc w:val="both"/>
        <w:rPr>
          <w:rFonts w:ascii="Verdana" w:hAnsi="Verdana"/>
          <w:bCs/>
          <w:lang w:val="hr-HR"/>
        </w:rPr>
      </w:pPr>
      <w:r w:rsidRPr="001D6C18">
        <w:rPr>
          <w:rFonts w:ascii="Verdana" w:hAnsi="Verdana"/>
          <w:bCs/>
          <w:lang w:val="hr-HR"/>
        </w:rPr>
        <w:t xml:space="preserve">Učešće u ovom </w:t>
      </w:r>
      <w:r w:rsidR="009D0AFA">
        <w:rPr>
          <w:rFonts w:ascii="Verdana" w:hAnsi="Verdana"/>
          <w:bCs/>
          <w:lang w:val="hr-HR"/>
        </w:rPr>
        <w:t xml:space="preserve">javnom pozivu </w:t>
      </w:r>
      <w:r w:rsidRPr="001D6C18">
        <w:rPr>
          <w:rFonts w:ascii="Verdana" w:hAnsi="Verdana"/>
          <w:bCs/>
          <w:lang w:val="hr-HR"/>
        </w:rPr>
        <w:t>otvoreno</w:t>
      </w:r>
      <w:r w:rsidR="009D0AFA">
        <w:rPr>
          <w:rFonts w:ascii="Verdana" w:hAnsi="Verdana"/>
          <w:bCs/>
          <w:lang w:val="hr-HR"/>
        </w:rPr>
        <w:t xml:space="preserve"> je za organizacije civilnog društva/nevladine organizacije </w:t>
      </w:r>
      <w:r w:rsidR="009D0AFA">
        <w:rPr>
          <w:rFonts w:ascii="Verdana" w:hAnsi="Verdana"/>
          <w:color w:val="231F20"/>
          <w:spacing w:val="4"/>
        </w:rPr>
        <w:t xml:space="preserve">registrovane za obavljanje naučnoistraživačke djelatnosti na bilo kojem nivou vlasti u </w:t>
      </w:r>
      <w:r w:rsidR="009D0AFA" w:rsidRPr="001A0904">
        <w:rPr>
          <w:rFonts w:ascii="Verdana" w:hAnsi="Verdana"/>
          <w:color w:val="231F20"/>
          <w:spacing w:val="-5"/>
        </w:rPr>
        <w:t>Bosn</w:t>
      </w:r>
      <w:r w:rsidR="009D0AFA">
        <w:rPr>
          <w:rFonts w:ascii="Verdana" w:hAnsi="Verdana"/>
          <w:color w:val="231F20"/>
          <w:spacing w:val="-5"/>
        </w:rPr>
        <w:t>i</w:t>
      </w:r>
      <w:r w:rsidR="009D0AFA" w:rsidRPr="001A0904">
        <w:rPr>
          <w:rFonts w:ascii="Verdana" w:hAnsi="Verdana"/>
          <w:color w:val="231F20"/>
          <w:spacing w:val="3"/>
        </w:rPr>
        <w:t xml:space="preserve"> </w:t>
      </w:r>
      <w:r w:rsidR="009D0AFA" w:rsidRPr="001A0904">
        <w:rPr>
          <w:rFonts w:ascii="Verdana" w:hAnsi="Verdana"/>
          <w:color w:val="231F20"/>
        </w:rPr>
        <w:t>i</w:t>
      </w:r>
      <w:r w:rsidR="009D0AFA" w:rsidRPr="001A0904">
        <w:rPr>
          <w:rFonts w:ascii="Verdana" w:hAnsi="Verdana"/>
          <w:color w:val="231F20"/>
          <w:spacing w:val="77"/>
          <w:w w:val="99"/>
        </w:rPr>
        <w:t xml:space="preserve"> </w:t>
      </w:r>
      <w:r w:rsidR="009D0AFA" w:rsidRPr="001A0904">
        <w:rPr>
          <w:rFonts w:ascii="Verdana" w:hAnsi="Verdana"/>
          <w:color w:val="231F20"/>
          <w:spacing w:val="-6"/>
        </w:rPr>
        <w:t>Hercegovin</w:t>
      </w:r>
      <w:r w:rsidR="00747AFE">
        <w:rPr>
          <w:rFonts w:ascii="Verdana" w:hAnsi="Verdana"/>
          <w:color w:val="231F20"/>
          <w:spacing w:val="-6"/>
        </w:rPr>
        <w:t xml:space="preserve">i, </w:t>
      </w:r>
      <w:r w:rsidR="009D0AFA">
        <w:rPr>
          <w:rFonts w:ascii="Verdana" w:hAnsi="Verdana"/>
          <w:color w:val="231F20"/>
          <w:spacing w:val="-6"/>
        </w:rPr>
        <w:t xml:space="preserve"> koje imaju sjedište na području Općine Centar Sarajevo</w:t>
      </w:r>
      <w:r w:rsidR="00747AFE">
        <w:rPr>
          <w:rFonts w:ascii="Verdana" w:hAnsi="Verdana"/>
          <w:color w:val="231F20"/>
          <w:spacing w:val="-6"/>
        </w:rPr>
        <w:t xml:space="preserve"> i </w:t>
      </w:r>
      <w:r w:rsidR="00747AFE" w:rsidRPr="00652296">
        <w:rPr>
          <w:rFonts w:ascii="Verdana" w:hAnsi="Verdana"/>
          <w:bCs/>
          <w:lang w:val="hr-HR"/>
        </w:rPr>
        <w:t>upisane u Spisak omladinskih udruženja Općine Centar Sarajev</w:t>
      </w:r>
      <w:r w:rsidR="00652296" w:rsidRPr="00652296">
        <w:rPr>
          <w:rFonts w:ascii="Verdana" w:hAnsi="Verdana"/>
          <w:bCs/>
          <w:lang w:val="hr-HR"/>
        </w:rPr>
        <w:t>o</w:t>
      </w:r>
      <w:r w:rsidR="009D0AFA" w:rsidRPr="00652296">
        <w:rPr>
          <w:rFonts w:ascii="Verdana" w:hAnsi="Verdana"/>
          <w:bCs/>
          <w:lang w:val="hr-HR"/>
        </w:rPr>
        <w:t xml:space="preserve"> .</w:t>
      </w:r>
    </w:p>
    <w:p w:rsidR="00CD07F4" w:rsidRPr="001D6C18" w:rsidRDefault="00CD07F4" w:rsidP="00627A1E">
      <w:pPr>
        <w:autoSpaceDE w:val="0"/>
        <w:autoSpaceDN w:val="0"/>
        <w:adjustRightInd w:val="0"/>
        <w:jc w:val="both"/>
        <w:rPr>
          <w:rFonts w:ascii="Verdana" w:hAnsi="Verdana"/>
          <w:bCs/>
          <w:lang w:val="hr-HR"/>
        </w:rPr>
      </w:pPr>
      <w:r w:rsidRPr="001D6C18">
        <w:rPr>
          <w:rFonts w:ascii="Verdana" w:hAnsi="Verdana"/>
          <w:bCs/>
          <w:lang w:val="hr-HR"/>
        </w:rPr>
        <w:t>Potencijalni podnosioci projekata</w:t>
      </w:r>
      <w:r w:rsidR="00763E71" w:rsidRPr="001D6C18">
        <w:rPr>
          <w:rFonts w:ascii="Verdana" w:hAnsi="Verdana"/>
          <w:bCs/>
          <w:lang w:val="hr-HR"/>
        </w:rPr>
        <w:t xml:space="preserve"> ne mogu u</w:t>
      </w:r>
      <w:r w:rsidR="00EE7F13" w:rsidRPr="001D6C18">
        <w:rPr>
          <w:rFonts w:ascii="Verdana" w:hAnsi="Verdana"/>
          <w:bCs/>
          <w:lang w:val="hr-HR"/>
        </w:rPr>
        <w:t xml:space="preserve">čestvovati u pozivu ili </w:t>
      </w:r>
      <w:r w:rsidR="00763E71" w:rsidRPr="001D6C18">
        <w:rPr>
          <w:rFonts w:ascii="Verdana" w:hAnsi="Verdana"/>
          <w:bCs/>
          <w:lang w:val="hr-HR"/>
        </w:rPr>
        <w:t>dobiti grantove ukoliko uz prijedlog projekta ne dostave potpisanu izjavu o podobnosti (Aneks 7).</w:t>
      </w:r>
      <w:r w:rsidR="009C6F7C" w:rsidRPr="001D6C18">
        <w:rPr>
          <w:rFonts w:ascii="Verdana" w:hAnsi="Verdana"/>
          <w:bCs/>
          <w:lang w:val="hr-HR"/>
        </w:rPr>
        <w:t xml:space="preserve"> </w:t>
      </w:r>
    </w:p>
    <w:p w:rsidR="00763E71" w:rsidRPr="001D6C18" w:rsidRDefault="00CD07F4" w:rsidP="00627A1E">
      <w:pPr>
        <w:autoSpaceDE w:val="0"/>
        <w:autoSpaceDN w:val="0"/>
        <w:adjustRightInd w:val="0"/>
        <w:jc w:val="both"/>
        <w:rPr>
          <w:rFonts w:ascii="Verdana" w:hAnsi="Verdana"/>
          <w:bCs/>
          <w:lang w:val="hr-HR"/>
        </w:rPr>
      </w:pPr>
      <w:r w:rsidRPr="001D6C18">
        <w:rPr>
          <w:rFonts w:ascii="Verdana" w:hAnsi="Verdana"/>
          <w:bCs/>
          <w:lang w:val="hr-HR"/>
        </w:rPr>
        <w:t>Podnosioci projekata</w:t>
      </w:r>
      <w:r w:rsidR="00763E71" w:rsidRPr="001D6C18">
        <w:rPr>
          <w:rFonts w:ascii="Verdana" w:hAnsi="Verdana"/>
          <w:bCs/>
          <w:lang w:val="hr-HR"/>
        </w:rPr>
        <w:t xml:space="preserve"> će biti isključeni iz učešća u pozivu ili iz dodjeljivanja grantova ako su u trenutku poziva za predaju prijedloga projekata:</w:t>
      </w:r>
    </w:p>
    <w:p w:rsidR="00763E71" w:rsidRPr="001D6C18" w:rsidRDefault="00CD07F4" w:rsidP="001B7CAF">
      <w:pPr>
        <w:numPr>
          <w:ilvl w:val="0"/>
          <w:numId w:val="9"/>
        </w:numPr>
        <w:tabs>
          <w:tab w:val="left" w:pos="567"/>
        </w:tabs>
        <w:autoSpaceDE w:val="0"/>
        <w:autoSpaceDN w:val="0"/>
        <w:adjustRightInd w:val="0"/>
        <w:ind w:left="1080"/>
        <w:jc w:val="both"/>
        <w:rPr>
          <w:rFonts w:ascii="Verdana" w:hAnsi="Verdana"/>
          <w:bCs/>
          <w:lang w:val="hr-HR"/>
        </w:rPr>
      </w:pPr>
      <w:r w:rsidRPr="001D6C18">
        <w:rPr>
          <w:rFonts w:ascii="Verdana" w:hAnsi="Verdana"/>
          <w:bCs/>
          <w:lang w:val="hr-HR"/>
        </w:rPr>
        <w:t>subjekti sukoba</w:t>
      </w:r>
      <w:r w:rsidR="00763E71" w:rsidRPr="001D6C18">
        <w:rPr>
          <w:rFonts w:ascii="Verdana" w:hAnsi="Verdana"/>
          <w:bCs/>
          <w:lang w:val="hr-HR"/>
        </w:rPr>
        <w:t xml:space="preserve"> interesa;</w:t>
      </w:r>
    </w:p>
    <w:p w:rsidR="00763E71" w:rsidRPr="001D6C18" w:rsidRDefault="00763E71" w:rsidP="002C4659">
      <w:pPr>
        <w:numPr>
          <w:ilvl w:val="0"/>
          <w:numId w:val="9"/>
        </w:numPr>
        <w:tabs>
          <w:tab w:val="num" w:pos="567"/>
        </w:tabs>
        <w:autoSpaceDE w:val="0"/>
        <w:autoSpaceDN w:val="0"/>
        <w:adjustRightInd w:val="0"/>
        <w:ind w:left="1080"/>
        <w:jc w:val="both"/>
        <w:rPr>
          <w:rFonts w:ascii="Verdana" w:hAnsi="Verdana"/>
          <w:bCs/>
          <w:lang w:val="hr-HR"/>
        </w:rPr>
      </w:pPr>
      <w:r w:rsidRPr="001D6C18">
        <w:rPr>
          <w:rFonts w:ascii="Verdana" w:hAnsi="Verdana"/>
          <w:bCs/>
          <w:lang w:val="hr-HR"/>
        </w:rPr>
        <w:t xml:space="preserve">krivi za davanje lažnih informacija </w:t>
      </w:r>
      <w:r w:rsidR="00CD07F4" w:rsidRPr="001D6C18">
        <w:rPr>
          <w:rFonts w:ascii="Verdana" w:hAnsi="Verdana"/>
          <w:bCs/>
          <w:lang w:val="hr-HR"/>
        </w:rPr>
        <w:t xml:space="preserve">strani ovlaštenoj </w:t>
      </w:r>
      <w:r w:rsidRPr="001D6C18">
        <w:rPr>
          <w:rFonts w:ascii="Verdana" w:hAnsi="Verdana"/>
          <w:bCs/>
          <w:lang w:val="hr-HR"/>
        </w:rPr>
        <w:t>za ugovore, koje su potrebne kao preduslov za učestvovanje u pozivu za predaju prijedloga projekata ili ako nisu dostavili potrebne informacije;</w:t>
      </w:r>
    </w:p>
    <w:p w:rsidR="00763E71" w:rsidRPr="001D6C18" w:rsidRDefault="00763E71" w:rsidP="002C4659">
      <w:pPr>
        <w:numPr>
          <w:ilvl w:val="0"/>
          <w:numId w:val="9"/>
        </w:numPr>
        <w:tabs>
          <w:tab w:val="num" w:pos="567"/>
        </w:tabs>
        <w:autoSpaceDE w:val="0"/>
        <w:autoSpaceDN w:val="0"/>
        <w:adjustRightInd w:val="0"/>
        <w:ind w:left="1080"/>
        <w:jc w:val="both"/>
        <w:rPr>
          <w:rFonts w:ascii="Verdana" w:hAnsi="Verdana"/>
          <w:bCs/>
          <w:lang w:val="hr-HR"/>
        </w:rPr>
      </w:pPr>
      <w:r w:rsidRPr="001D6C18">
        <w:rPr>
          <w:rFonts w:ascii="Verdana" w:hAnsi="Verdana"/>
          <w:bCs/>
          <w:lang w:val="hr-HR"/>
        </w:rPr>
        <w:t xml:space="preserve">pokušali doći do povjerljivih informacija, uticali na komisiju za evaluaciju ili </w:t>
      </w:r>
      <w:r w:rsidR="00CD07F4" w:rsidRPr="001D6C18">
        <w:rPr>
          <w:rFonts w:ascii="Verdana" w:hAnsi="Verdana"/>
          <w:bCs/>
          <w:lang w:val="hr-HR"/>
        </w:rPr>
        <w:t>stranu ovlaštenu</w:t>
      </w:r>
      <w:r w:rsidRPr="001D6C18">
        <w:rPr>
          <w:rFonts w:ascii="Verdana" w:hAnsi="Verdana"/>
          <w:bCs/>
          <w:lang w:val="hr-HR"/>
        </w:rPr>
        <w:t xml:space="preserve"> za ugovore tokom procesa evaluacije poziva za predaju prijedloga projekata.</w:t>
      </w:r>
    </w:p>
    <w:p w:rsidR="00A10066" w:rsidRDefault="00A10066" w:rsidP="00A10066">
      <w:pPr>
        <w:autoSpaceDE w:val="0"/>
        <w:autoSpaceDN w:val="0"/>
        <w:adjustRightInd w:val="0"/>
        <w:ind w:left="360"/>
        <w:outlineLvl w:val="0"/>
        <w:rPr>
          <w:rFonts w:ascii="Verdana" w:hAnsi="Verdana"/>
          <w:b/>
          <w:bCs/>
          <w:u w:val="single"/>
          <w:lang w:val="hr-HR"/>
        </w:rPr>
      </w:pPr>
    </w:p>
    <w:p w:rsidR="00763E71" w:rsidRPr="001D6C18" w:rsidRDefault="00763E71" w:rsidP="00627A1E">
      <w:pPr>
        <w:numPr>
          <w:ilvl w:val="0"/>
          <w:numId w:val="2"/>
        </w:numPr>
        <w:autoSpaceDE w:val="0"/>
        <w:autoSpaceDN w:val="0"/>
        <w:adjustRightInd w:val="0"/>
        <w:outlineLvl w:val="0"/>
        <w:rPr>
          <w:rFonts w:ascii="Verdana" w:hAnsi="Verdana"/>
          <w:b/>
          <w:bCs/>
          <w:u w:val="single"/>
          <w:lang w:val="hr-HR"/>
        </w:rPr>
      </w:pPr>
      <w:r w:rsidRPr="001D6C18">
        <w:rPr>
          <w:rFonts w:ascii="Verdana" w:hAnsi="Verdana"/>
          <w:b/>
          <w:bCs/>
          <w:u w:val="single"/>
          <w:lang w:val="hr-HR"/>
        </w:rPr>
        <w:t>Partnerstva i podobnost partnera</w:t>
      </w:r>
    </w:p>
    <w:p w:rsidR="00017D4F" w:rsidRDefault="00CD07F4" w:rsidP="003C0E5B">
      <w:pPr>
        <w:jc w:val="both"/>
        <w:rPr>
          <w:rFonts w:ascii="Verdana" w:hAnsi="Verdana"/>
          <w:bCs/>
          <w:lang w:val="hr-HR"/>
        </w:rPr>
      </w:pPr>
      <w:r w:rsidRPr="001D6C18">
        <w:rPr>
          <w:rFonts w:ascii="Verdana" w:hAnsi="Verdana"/>
          <w:bCs/>
          <w:lang w:val="hr-HR"/>
        </w:rPr>
        <w:t xml:space="preserve">Podnosioci projekta </w:t>
      </w:r>
      <w:r w:rsidR="00763E71" w:rsidRPr="001D6C18">
        <w:rPr>
          <w:rFonts w:ascii="Verdana" w:hAnsi="Verdana"/>
          <w:bCs/>
          <w:lang w:val="hr-HR"/>
        </w:rPr>
        <w:t>mogu aplicirati samostalno ili u partnerstvu sa drugim organizacijama civilnog društva</w:t>
      </w:r>
      <w:r w:rsidR="00285EB9" w:rsidRPr="001D6C18">
        <w:rPr>
          <w:rFonts w:ascii="Verdana" w:hAnsi="Verdana"/>
          <w:bCs/>
          <w:lang w:val="hr-HR"/>
        </w:rPr>
        <w:t>/nevladine organizacij</w:t>
      </w:r>
      <w:r w:rsidR="00212564" w:rsidRPr="001D6C18">
        <w:rPr>
          <w:rFonts w:ascii="Verdana" w:hAnsi="Verdana"/>
          <w:bCs/>
          <w:lang w:val="hr-HR"/>
        </w:rPr>
        <w:t>ama.</w:t>
      </w:r>
    </w:p>
    <w:p w:rsidR="00DF0044" w:rsidRPr="003C0E5B" w:rsidRDefault="00DF0044" w:rsidP="003C0E5B">
      <w:pPr>
        <w:jc w:val="both"/>
        <w:rPr>
          <w:rFonts w:ascii="Verdana" w:hAnsi="Verdana"/>
          <w:bCs/>
          <w:lang w:val="hr-HR"/>
        </w:rPr>
      </w:pPr>
    </w:p>
    <w:p w:rsidR="00763E71" w:rsidRPr="00E152AD" w:rsidRDefault="00763E71" w:rsidP="00627A1E">
      <w:pPr>
        <w:autoSpaceDE w:val="0"/>
        <w:autoSpaceDN w:val="0"/>
        <w:adjustRightInd w:val="0"/>
        <w:outlineLvl w:val="0"/>
        <w:rPr>
          <w:rFonts w:ascii="Verdana" w:hAnsi="Verdana"/>
          <w:b/>
          <w:bCs/>
          <w:lang w:val="hr-HR"/>
        </w:rPr>
      </w:pPr>
      <w:r w:rsidRPr="00E152AD">
        <w:rPr>
          <w:rFonts w:ascii="Verdana" w:hAnsi="Verdana"/>
          <w:b/>
          <w:bCs/>
          <w:lang w:val="hr-HR"/>
        </w:rPr>
        <w:t>Partnerske organizacije</w:t>
      </w:r>
    </w:p>
    <w:p w:rsidR="00932B21" w:rsidRPr="001D6C18" w:rsidRDefault="00EB6F99" w:rsidP="00627A1E">
      <w:pPr>
        <w:autoSpaceDE w:val="0"/>
        <w:autoSpaceDN w:val="0"/>
        <w:adjustRightInd w:val="0"/>
        <w:jc w:val="both"/>
        <w:rPr>
          <w:rFonts w:ascii="Verdana" w:hAnsi="Verdana"/>
          <w:bCs/>
          <w:lang w:val="hr-HR"/>
        </w:rPr>
      </w:pPr>
      <w:r w:rsidRPr="001D6C18">
        <w:rPr>
          <w:rFonts w:ascii="Verdana" w:hAnsi="Verdana"/>
          <w:bCs/>
          <w:lang w:val="hr-HR"/>
        </w:rPr>
        <w:t>Partneri na projektu mogu biti druge organizacije civilnog društva. Ukoliko partneri podnosioca učestvuju u kreiranju i implementaciji projekta, troškovi koje oni naprave potpadaju pod ista pravila</w:t>
      </w:r>
      <w:r w:rsidR="00E152AD">
        <w:rPr>
          <w:rFonts w:ascii="Verdana" w:hAnsi="Verdana"/>
          <w:bCs/>
          <w:lang w:val="hr-HR"/>
        </w:rPr>
        <w:t>,</w:t>
      </w:r>
      <w:r w:rsidRPr="001D6C18">
        <w:rPr>
          <w:rFonts w:ascii="Verdana" w:hAnsi="Verdana"/>
          <w:bCs/>
          <w:lang w:val="hr-HR"/>
        </w:rPr>
        <w:t xml:space="preserve"> kao i oni koje napravi sam podnosilac prijedloga, što znači da partnerske organizacije moraju zadovoljiti iste uslove podobnosti kao i podnosilac. Ako se prijavi u partnerstvu, „podnosilac“ će biti vodeća organizacija, a ako bude izabran kao ugovorna strana „korisnik“, snosit će u potpunosti pravnu i finansijsku odgovornost za izvršenje projekta. Izjava o partnerstvu mora biti ispravno popunjena</w:t>
      </w:r>
      <w:r w:rsidR="00E152AD">
        <w:rPr>
          <w:rFonts w:ascii="Verdana" w:hAnsi="Verdana"/>
          <w:bCs/>
          <w:lang w:val="hr-HR"/>
        </w:rPr>
        <w:t xml:space="preserve"> </w:t>
      </w:r>
      <w:r w:rsidRPr="001D6C18">
        <w:rPr>
          <w:rFonts w:ascii="Verdana" w:hAnsi="Verdana"/>
          <w:bCs/>
          <w:lang w:val="hr-HR"/>
        </w:rPr>
        <w:t>i predana istovremeno sa aplikacijom/prijavom.</w:t>
      </w:r>
    </w:p>
    <w:p w:rsidR="00DD1559" w:rsidRDefault="00DD1559" w:rsidP="00627A1E">
      <w:pPr>
        <w:autoSpaceDE w:val="0"/>
        <w:autoSpaceDN w:val="0"/>
        <w:adjustRightInd w:val="0"/>
        <w:jc w:val="both"/>
        <w:rPr>
          <w:rFonts w:ascii="Verdana" w:hAnsi="Verdana"/>
          <w:b/>
          <w:bCs/>
          <w:lang w:val="hr-HR"/>
        </w:rPr>
      </w:pPr>
    </w:p>
    <w:p w:rsidR="00652296" w:rsidRDefault="00652296" w:rsidP="00627A1E">
      <w:pPr>
        <w:autoSpaceDE w:val="0"/>
        <w:autoSpaceDN w:val="0"/>
        <w:adjustRightInd w:val="0"/>
        <w:jc w:val="both"/>
        <w:rPr>
          <w:rFonts w:ascii="Verdana" w:hAnsi="Verdana"/>
          <w:b/>
          <w:bCs/>
          <w:lang w:val="hr-HR"/>
        </w:rPr>
      </w:pPr>
    </w:p>
    <w:p w:rsidR="00763E71" w:rsidRPr="00E152AD" w:rsidRDefault="00763E71" w:rsidP="00627A1E">
      <w:pPr>
        <w:autoSpaceDE w:val="0"/>
        <w:autoSpaceDN w:val="0"/>
        <w:adjustRightInd w:val="0"/>
        <w:jc w:val="both"/>
        <w:rPr>
          <w:rFonts w:ascii="Verdana" w:hAnsi="Verdana"/>
          <w:bCs/>
          <w:lang w:val="hr-HR"/>
        </w:rPr>
      </w:pPr>
      <w:r w:rsidRPr="00E152AD">
        <w:rPr>
          <w:rFonts w:ascii="Verdana" w:hAnsi="Verdana"/>
          <w:b/>
          <w:bCs/>
          <w:lang w:val="hr-HR"/>
        </w:rPr>
        <w:lastRenderedPageBreak/>
        <w:t>Saradnici</w:t>
      </w:r>
    </w:p>
    <w:p w:rsidR="00017D4F" w:rsidRPr="001D6C18" w:rsidRDefault="00E152AD" w:rsidP="00627A1E">
      <w:pPr>
        <w:jc w:val="both"/>
        <w:rPr>
          <w:rFonts w:ascii="Verdana" w:hAnsi="Verdana"/>
          <w:bCs/>
          <w:lang w:val="hr-HR"/>
        </w:rPr>
      </w:pPr>
      <w:r>
        <w:rPr>
          <w:rFonts w:ascii="Verdana" w:hAnsi="Verdana"/>
          <w:bCs/>
          <w:lang w:val="hr-HR"/>
        </w:rPr>
        <w:t>D</w:t>
      </w:r>
      <w:r w:rsidR="00763E71" w:rsidRPr="001D6C18">
        <w:rPr>
          <w:rFonts w:ascii="Verdana" w:hAnsi="Verdana"/>
          <w:bCs/>
          <w:lang w:val="hr-HR"/>
        </w:rPr>
        <w:t xml:space="preserve">ruge organizacije i/ili institucije </w:t>
      </w:r>
      <w:r w:rsidR="003562BE">
        <w:rPr>
          <w:rFonts w:ascii="Verdana" w:hAnsi="Verdana"/>
          <w:bCs/>
          <w:lang w:val="hr-HR"/>
        </w:rPr>
        <w:t xml:space="preserve">koje su neophodne kako bi se osigurala uspješna realizacija </w:t>
      </w:r>
      <w:r w:rsidR="00763E71" w:rsidRPr="001D6C18">
        <w:rPr>
          <w:rFonts w:ascii="Verdana" w:hAnsi="Verdana"/>
          <w:bCs/>
          <w:lang w:val="hr-HR"/>
        </w:rPr>
        <w:t>mogu biti uključene u projekat</w:t>
      </w:r>
      <w:r w:rsidR="007F76CC" w:rsidRPr="001D6C18">
        <w:rPr>
          <w:rFonts w:ascii="Verdana" w:hAnsi="Verdana"/>
          <w:bCs/>
          <w:lang w:val="hr-HR"/>
        </w:rPr>
        <w:t xml:space="preserve"> </w:t>
      </w:r>
      <w:r w:rsidR="00813AA5" w:rsidRPr="001D6C18">
        <w:rPr>
          <w:rFonts w:ascii="Verdana" w:hAnsi="Verdana"/>
          <w:bCs/>
          <w:lang w:val="hr-HR"/>
        </w:rPr>
        <w:t xml:space="preserve">(škole, vrtići, muzeji </w:t>
      </w:r>
      <w:r w:rsidR="00285EB9" w:rsidRPr="001D6C18">
        <w:rPr>
          <w:rFonts w:ascii="Verdana" w:hAnsi="Verdana"/>
          <w:bCs/>
          <w:lang w:val="hr-HR"/>
        </w:rPr>
        <w:t>i sl</w:t>
      </w:r>
      <w:r>
        <w:rPr>
          <w:rFonts w:ascii="Verdana" w:hAnsi="Verdana"/>
          <w:bCs/>
          <w:lang w:val="hr-HR"/>
        </w:rPr>
        <w:t>.</w:t>
      </w:r>
      <w:r w:rsidR="00017D4F">
        <w:rPr>
          <w:rFonts w:ascii="Verdana" w:hAnsi="Verdana"/>
          <w:bCs/>
          <w:lang w:val="hr-HR"/>
        </w:rPr>
        <w:t>)</w:t>
      </w:r>
      <w:r w:rsidR="003562BE">
        <w:rPr>
          <w:rFonts w:ascii="Verdana" w:hAnsi="Verdana"/>
          <w:bCs/>
          <w:lang w:val="hr-HR"/>
        </w:rPr>
        <w:t>. Ovakve o</w:t>
      </w:r>
      <w:r w:rsidR="00763E71" w:rsidRPr="001D6C18">
        <w:rPr>
          <w:rFonts w:ascii="Verdana" w:hAnsi="Verdana"/>
          <w:bCs/>
          <w:lang w:val="hr-HR"/>
        </w:rPr>
        <w:t>rganizacije</w:t>
      </w:r>
      <w:r w:rsidR="00365C0A" w:rsidRPr="001D6C18">
        <w:rPr>
          <w:rFonts w:ascii="Verdana" w:hAnsi="Verdana"/>
          <w:bCs/>
          <w:lang w:val="hr-HR"/>
        </w:rPr>
        <w:t xml:space="preserve">, institucije </w:t>
      </w:r>
      <w:r w:rsidR="00A2058A" w:rsidRPr="001D6C18">
        <w:rPr>
          <w:rFonts w:ascii="Verdana" w:hAnsi="Verdana"/>
          <w:bCs/>
          <w:lang w:val="hr-HR"/>
        </w:rPr>
        <w:t>mogu dati doprinos u</w:t>
      </w:r>
      <w:r w:rsidR="00763E71" w:rsidRPr="001D6C18">
        <w:rPr>
          <w:rFonts w:ascii="Verdana" w:hAnsi="Verdana"/>
          <w:bCs/>
          <w:lang w:val="hr-HR"/>
        </w:rPr>
        <w:t xml:space="preserve"> realizaciji </w:t>
      </w:r>
      <w:r w:rsidR="00365C0A" w:rsidRPr="001D6C18">
        <w:rPr>
          <w:rFonts w:ascii="Verdana" w:hAnsi="Verdana"/>
          <w:bCs/>
          <w:lang w:val="hr-HR"/>
        </w:rPr>
        <w:t xml:space="preserve">projektnih </w:t>
      </w:r>
      <w:r w:rsidR="00763E71" w:rsidRPr="001D6C18">
        <w:rPr>
          <w:rFonts w:ascii="Verdana" w:hAnsi="Verdana"/>
          <w:bCs/>
          <w:lang w:val="hr-HR"/>
        </w:rPr>
        <w:t>aktivnosti, ali</w:t>
      </w:r>
      <w:r w:rsidR="00763E71" w:rsidRPr="001D6C18">
        <w:rPr>
          <w:rFonts w:ascii="Verdana" w:hAnsi="Verdana"/>
          <w:b/>
          <w:bCs/>
          <w:lang w:val="hr-HR"/>
        </w:rPr>
        <w:t xml:space="preserve"> </w:t>
      </w:r>
      <w:r w:rsidR="00763E71" w:rsidRPr="001D6C18">
        <w:rPr>
          <w:rFonts w:ascii="Verdana" w:hAnsi="Verdana"/>
          <w:bCs/>
          <w:lang w:val="hr-HR"/>
        </w:rPr>
        <w:t xml:space="preserve">ne mogu </w:t>
      </w:r>
      <w:r w:rsidR="00285EB9" w:rsidRPr="001D6C18">
        <w:rPr>
          <w:rFonts w:ascii="Verdana" w:hAnsi="Verdana"/>
          <w:bCs/>
          <w:lang w:val="hr-HR"/>
        </w:rPr>
        <w:t xml:space="preserve">biti korisnici </w:t>
      </w:r>
      <w:r w:rsidR="00763E71" w:rsidRPr="001D6C18">
        <w:rPr>
          <w:rFonts w:ascii="Verdana" w:hAnsi="Verdana"/>
          <w:bCs/>
          <w:lang w:val="hr-HR"/>
        </w:rPr>
        <w:t>sredst</w:t>
      </w:r>
      <w:r w:rsidR="00285EB9" w:rsidRPr="001D6C18">
        <w:rPr>
          <w:rFonts w:ascii="Verdana" w:hAnsi="Verdana"/>
          <w:bCs/>
          <w:lang w:val="hr-HR"/>
        </w:rPr>
        <w:t>a</w:t>
      </w:r>
      <w:r w:rsidR="00763E71" w:rsidRPr="001D6C18">
        <w:rPr>
          <w:rFonts w:ascii="Verdana" w:hAnsi="Verdana"/>
          <w:bCs/>
          <w:lang w:val="hr-HR"/>
        </w:rPr>
        <w:t>va</w:t>
      </w:r>
      <w:r w:rsidR="00763E71" w:rsidRPr="001D6C18">
        <w:rPr>
          <w:rFonts w:ascii="Verdana" w:hAnsi="Verdana"/>
          <w:b/>
          <w:bCs/>
          <w:lang w:val="hr-HR"/>
        </w:rPr>
        <w:t xml:space="preserve"> </w:t>
      </w:r>
      <w:r w:rsidR="00365C0A" w:rsidRPr="001D6C18">
        <w:rPr>
          <w:rFonts w:ascii="Verdana" w:hAnsi="Verdana"/>
          <w:bCs/>
          <w:lang w:val="hr-HR"/>
        </w:rPr>
        <w:t>koja se dodjeljuju putem ovog javnog poziva</w:t>
      </w:r>
      <w:r w:rsidR="00763E71" w:rsidRPr="001D6C18">
        <w:rPr>
          <w:rFonts w:ascii="Verdana" w:hAnsi="Verdana"/>
          <w:bCs/>
          <w:lang w:val="hr-HR"/>
        </w:rPr>
        <w:t>.</w:t>
      </w:r>
    </w:p>
    <w:p w:rsidR="00C413FE" w:rsidRPr="00C413FE" w:rsidRDefault="00C413FE" w:rsidP="00C413FE">
      <w:pPr>
        <w:ind w:left="360"/>
        <w:rPr>
          <w:rFonts w:ascii="Verdana" w:hAnsi="Verdana"/>
          <w:lang w:val="bs-Latn-BA"/>
        </w:rPr>
      </w:pPr>
    </w:p>
    <w:p w:rsidR="00763E71" w:rsidRPr="00E152AD" w:rsidRDefault="00763E71" w:rsidP="00627A1E">
      <w:pPr>
        <w:numPr>
          <w:ilvl w:val="0"/>
          <w:numId w:val="2"/>
        </w:numPr>
        <w:rPr>
          <w:rFonts w:ascii="Verdana" w:hAnsi="Verdana"/>
          <w:lang w:val="bs-Latn-BA"/>
        </w:rPr>
      </w:pPr>
      <w:r w:rsidRPr="00E152AD">
        <w:rPr>
          <w:rFonts w:ascii="Verdana" w:hAnsi="Verdana"/>
          <w:b/>
          <w:bCs/>
          <w:u w:val="single"/>
          <w:lang w:val="hr-HR"/>
        </w:rPr>
        <w:t>Trajanje</w:t>
      </w:r>
    </w:p>
    <w:p w:rsidR="00841EA6" w:rsidRPr="00E152AD" w:rsidRDefault="0098725A" w:rsidP="00C413FE">
      <w:pPr>
        <w:pStyle w:val="Zaglavlje"/>
        <w:tabs>
          <w:tab w:val="left" w:pos="270"/>
          <w:tab w:val="center" w:pos="6480"/>
          <w:tab w:val="center" w:pos="8640"/>
          <w:tab w:val="left" w:pos="9639"/>
          <w:tab w:val="left" w:pos="10065"/>
        </w:tabs>
        <w:ind w:right="-196"/>
        <w:jc w:val="both"/>
        <w:rPr>
          <w:rFonts w:ascii="Verdana" w:hAnsi="Verdana"/>
          <w:b/>
          <w:lang w:val="hr-HR"/>
        </w:rPr>
      </w:pPr>
      <w:r>
        <w:rPr>
          <w:rFonts w:ascii="Verdana" w:hAnsi="Verdana"/>
          <w:b/>
          <w:lang w:val="hr-HR"/>
        </w:rPr>
        <w:t>T</w:t>
      </w:r>
      <w:r w:rsidR="00841EA6" w:rsidRPr="00E152AD">
        <w:rPr>
          <w:rFonts w:ascii="Verdana" w:hAnsi="Verdana"/>
          <w:b/>
          <w:lang w:val="hr-HR"/>
        </w:rPr>
        <w:t xml:space="preserve">rajanja </w:t>
      </w:r>
      <w:r w:rsidR="00C413FE">
        <w:rPr>
          <w:rFonts w:ascii="Verdana" w:hAnsi="Verdana"/>
          <w:b/>
          <w:lang w:val="hr-HR"/>
        </w:rPr>
        <w:t>projekta je 12 mjeseci od dana potpisivanja ugovora.</w:t>
      </w:r>
    </w:p>
    <w:p w:rsidR="00BD0003" w:rsidRPr="00E152AD" w:rsidRDefault="00BD0003" w:rsidP="00627A1E">
      <w:pPr>
        <w:autoSpaceDE w:val="0"/>
        <w:autoSpaceDN w:val="0"/>
        <w:adjustRightInd w:val="0"/>
        <w:rPr>
          <w:rFonts w:ascii="Verdana" w:hAnsi="Verdana"/>
          <w:bCs/>
          <w:lang w:val="hr-HR"/>
        </w:rPr>
      </w:pPr>
    </w:p>
    <w:p w:rsidR="00763E71" w:rsidRPr="00E152AD" w:rsidRDefault="00763E71" w:rsidP="00627A1E">
      <w:pPr>
        <w:numPr>
          <w:ilvl w:val="0"/>
          <w:numId w:val="2"/>
        </w:numPr>
        <w:autoSpaceDE w:val="0"/>
        <w:autoSpaceDN w:val="0"/>
        <w:adjustRightInd w:val="0"/>
        <w:outlineLvl w:val="0"/>
        <w:rPr>
          <w:rFonts w:ascii="Verdana" w:hAnsi="Verdana"/>
          <w:b/>
          <w:bCs/>
          <w:u w:val="single"/>
          <w:lang w:val="hr-HR"/>
        </w:rPr>
      </w:pPr>
      <w:r w:rsidRPr="00E152AD">
        <w:rPr>
          <w:rFonts w:ascii="Verdana" w:hAnsi="Verdana"/>
          <w:b/>
          <w:bCs/>
          <w:u w:val="single"/>
          <w:lang w:val="hr-HR"/>
        </w:rPr>
        <w:t>Lokacija</w:t>
      </w:r>
    </w:p>
    <w:p w:rsidR="00763E71" w:rsidRPr="00747AFE" w:rsidRDefault="00747AFE" w:rsidP="00627A1E">
      <w:pPr>
        <w:autoSpaceDE w:val="0"/>
        <w:autoSpaceDN w:val="0"/>
        <w:adjustRightInd w:val="0"/>
        <w:jc w:val="both"/>
        <w:rPr>
          <w:rFonts w:ascii="Verdana" w:hAnsi="Verdana"/>
          <w:bCs/>
          <w:lang w:val="hr-HR"/>
        </w:rPr>
      </w:pPr>
      <w:r w:rsidRPr="00747AFE">
        <w:rPr>
          <w:rFonts w:ascii="Verdana" w:hAnsi="Verdana"/>
          <w:bCs/>
          <w:lang w:val="hr-HR"/>
        </w:rPr>
        <w:t>P</w:t>
      </w:r>
      <w:r w:rsidR="00C413FE" w:rsidRPr="00747AFE">
        <w:rPr>
          <w:rFonts w:ascii="Verdana" w:hAnsi="Verdana"/>
          <w:bCs/>
          <w:lang w:val="hr-HR"/>
        </w:rPr>
        <w:t>rojek</w:t>
      </w:r>
      <w:r w:rsidRPr="00747AFE">
        <w:rPr>
          <w:rFonts w:ascii="Verdana" w:hAnsi="Verdana"/>
          <w:bCs/>
          <w:lang w:val="hr-HR"/>
        </w:rPr>
        <w:t>a</w:t>
      </w:r>
      <w:r w:rsidR="00C413FE" w:rsidRPr="00747AFE">
        <w:rPr>
          <w:rFonts w:ascii="Verdana" w:hAnsi="Verdana"/>
          <w:bCs/>
          <w:lang w:val="hr-HR"/>
        </w:rPr>
        <w:t xml:space="preserve">t će se </w:t>
      </w:r>
      <w:r w:rsidRPr="00747AFE">
        <w:rPr>
          <w:rFonts w:ascii="Verdana" w:hAnsi="Verdana"/>
          <w:bCs/>
          <w:lang w:val="hr-HR"/>
        </w:rPr>
        <w:t xml:space="preserve">realizovati u </w:t>
      </w:r>
      <w:r w:rsidR="00C413FE" w:rsidRPr="00747AFE">
        <w:rPr>
          <w:rFonts w:ascii="Verdana" w:hAnsi="Verdana"/>
          <w:bCs/>
          <w:lang w:val="hr-HR"/>
        </w:rPr>
        <w:t>prostor</w:t>
      </w:r>
      <w:r w:rsidRPr="00747AFE">
        <w:rPr>
          <w:rFonts w:ascii="Verdana" w:hAnsi="Verdana"/>
          <w:bCs/>
          <w:lang w:val="hr-HR"/>
        </w:rPr>
        <w:t>u</w:t>
      </w:r>
      <w:r w:rsidR="00C413FE" w:rsidRPr="00747AFE">
        <w:rPr>
          <w:rFonts w:ascii="Verdana" w:hAnsi="Verdana"/>
          <w:bCs/>
          <w:lang w:val="hr-HR"/>
        </w:rPr>
        <w:t>/objekt</w:t>
      </w:r>
      <w:r w:rsidRPr="00747AFE">
        <w:rPr>
          <w:rFonts w:ascii="Verdana" w:hAnsi="Verdana"/>
          <w:bCs/>
          <w:lang w:val="hr-HR"/>
        </w:rPr>
        <w:t>u</w:t>
      </w:r>
      <w:r w:rsidR="00C413FE" w:rsidRPr="00747AFE">
        <w:rPr>
          <w:rFonts w:ascii="Verdana" w:hAnsi="Verdana"/>
          <w:bCs/>
          <w:lang w:val="hr-HR"/>
        </w:rPr>
        <w:t xml:space="preserve"> u vlasništvu Općine Centar Sarajevo, a čija lokacija </w:t>
      </w:r>
      <w:r w:rsidR="001979EB" w:rsidRPr="00747AFE">
        <w:rPr>
          <w:rFonts w:ascii="Verdana" w:hAnsi="Verdana"/>
          <w:bCs/>
          <w:lang w:val="hr-HR"/>
        </w:rPr>
        <w:t xml:space="preserve">će </w:t>
      </w:r>
      <w:r w:rsidR="00C413FE" w:rsidRPr="00747AFE">
        <w:rPr>
          <w:rFonts w:ascii="Verdana" w:hAnsi="Verdana"/>
          <w:bCs/>
          <w:lang w:val="hr-HR"/>
        </w:rPr>
        <w:t>biti prilagođena ciljnoj grupi</w:t>
      </w:r>
      <w:r w:rsidRPr="00747AFE">
        <w:rPr>
          <w:rFonts w:ascii="Verdana" w:hAnsi="Verdana"/>
          <w:bCs/>
          <w:lang w:val="hr-HR"/>
        </w:rPr>
        <w:t xml:space="preserve"> </w:t>
      </w:r>
      <w:r w:rsidR="00C413FE" w:rsidRPr="00747AFE">
        <w:rPr>
          <w:rFonts w:ascii="Verdana" w:hAnsi="Verdana"/>
          <w:bCs/>
          <w:lang w:val="hr-HR"/>
        </w:rPr>
        <w:t>-</w:t>
      </w:r>
      <w:r w:rsidR="003960BB" w:rsidRPr="00747AFE">
        <w:rPr>
          <w:rFonts w:ascii="Verdana" w:hAnsi="Verdana"/>
          <w:bCs/>
          <w:lang w:val="hr-HR"/>
        </w:rPr>
        <w:t xml:space="preserve"> </w:t>
      </w:r>
      <w:r w:rsidR="00DD1559" w:rsidRPr="00747AFE">
        <w:rPr>
          <w:rFonts w:ascii="Verdana" w:hAnsi="Verdana"/>
          <w:bCs/>
          <w:lang w:val="hr-HR"/>
        </w:rPr>
        <w:t>mladi</w:t>
      </w:r>
      <w:r w:rsidR="003960BB" w:rsidRPr="00747AFE">
        <w:rPr>
          <w:rFonts w:ascii="Verdana" w:hAnsi="Verdana"/>
          <w:bCs/>
          <w:lang w:val="hr-HR"/>
        </w:rPr>
        <w:t xml:space="preserve"> Općine Centar Sarajevo.</w:t>
      </w:r>
    </w:p>
    <w:p w:rsidR="00E152AD" w:rsidRPr="00E152AD" w:rsidRDefault="00E152AD" w:rsidP="00627A1E">
      <w:pPr>
        <w:autoSpaceDE w:val="0"/>
        <w:autoSpaceDN w:val="0"/>
        <w:adjustRightInd w:val="0"/>
        <w:jc w:val="both"/>
        <w:rPr>
          <w:rFonts w:ascii="Verdana" w:hAnsi="Verdana"/>
          <w:bCs/>
          <w:lang w:val="hr-HR"/>
        </w:rPr>
      </w:pPr>
    </w:p>
    <w:p w:rsidR="00763E71" w:rsidRPr="00E152AD" w:rsidRDefault="00763E71" w:rsidP="00627A1E">
      <w:pPr>
        <w:numPr>
          <w:ilvl w:val="0"/>
          <w:numId w:val="2"/>
        </w:numPr>
        <w:autoSpaceDE w:val="0"/>
        <w:autoSpaceDN w:val="0"/>
        <w:adjustRightInd w:val="0"/>
        <w:outlineLvl w:val="0"/>
        <w:rPr>
          <w:rFonts w:ascii="Verdana" w:hAnsi="Verdana"/>
          <w:b/>
          <w:bCs/>
          <w:u w:val="single"/>
          <w:lang w:val="hr-HR"/>
        </w:rPr>
      </w:pPr>
      <w:r w:rsidRPr="00E152AD">
        <w:rPr>
          <w:rFonts w:ascii="Verdana" w:hAnsi="Verdana"/>
          <w:b/>
          <w:bCs/>
          <w:u w:val="single"/>
          <w:lang w:val="hr-HR"/>
        </w:rPr>
        <w:t>Vrste projekata</w:t>
      </w:r>
    </w:p>
    <w:p w:rsidR="001979EB" w:rsidRPr="00747AFE" w:rsidRDefault="001979EB" w:rsidP="00627A1E">
      <w:pPr>
        <w:autoSpaceDE w:val="0"/>
        <w:autoSpaceDN w:val="0"/>
        <w:adjustRightInd w:val="0"/>
        <w:jc w:val="both"/>
        <w:rPr>
          <w:rFonts w:ascii="Verdana" w:hAnsi="Verdana"/>
          <w:bCs/>
          <w:lang w:val="bs-Latn-BA"/>
        </w:rPr>
      </w:pPr>
      <w:r w:rsidRPr="00747AFE">
        <w:rPr>
          <w:rFonts w:ascii="Verdana" w:hAnsi="Verdana"/>
          <w:bCs/>
          <w:lang w:val="hr-HR"/>
        </w:rPr>
        <w:t>Projekat</w:t>
      </w:r>
      <w:r w:rsidR="00763E71" w:rsidRPr="00747AFE">
        <w:rPr>
          <w:rFonts w:ascii="Verdana" w:hAnsi="Verdana"/>
          <w:bCs/>
          <w:lang w:val="hr-HR"/>
        </w:rPr>
        <w:t xml:space="preserve"> koji</w:t>
      </w:r>
      <w:r w:rsidRPr="00747AFE">
        <w:rPr>
          <w:rFonts w:ascii="Verdana" w:hAnsi="Verdana"/>
          <w:bCs/>
          <w:lang w:val="hr-HR"/>
        </w:rPr>
        <w:t xml:space="preserve"> će se finansirati</w:t>
      </w:r>
      <w:r w:rsidR="00763E71" w:rsidRPr="00747AFE">
        <w:rPr>
          <w:rFonts w:ascii="Verdana" w:hAnsi="Verdana"/>
          <w:bCs/>
          <w:lang w:val="hr-HR"/>
        </w:rPr>
        <w:t xml:space="preserve"> treba</w:t>
      </w:r>
      <w:r w:rsidRPr="00747AFE">
        <w:rPr>
          <w:rFonts w:ascii="Verdana" w:hAnsi="Verdana"/>
          <w:bCs/>
          <w:lang w:val="hr-HR"/>
        </w:rPr>
        <w:t xml:space="preserve"> biti pripremljen</w:t>
      </w:r>
      <w:r w:rsidR="00763E71" w:rsidRPr="00747AFE">
        <w:rPr>
          <w:rFonts w:ascii="Verdana" w:hAnsi="Verdana"/>
          <w:bCs/>
          <w:lang w:val="hr-HR"/>
        </w:rPr>
        <w:t xml:space="preserve"> u skladu sa </w:t>
      </w:r>
      <w:r w:rsidR="003D31B8" w:rsidRPr="00747AFE">
        <w:rPr>
          <w:rFonts w:ascii="Verdana" w:hAnsi="Verdana"/>
          <w:bCs/>
          <w:lang w:val="hr-HR"/>
        </w:rPr>
        <w:t>j</w:t>
      </w:r>
      <w:r w:rsidR="00763E71" w:rsidRPr="00747AFE">
        <w:rPr>
          <w:rFonts w:ascii="Verdana" w:hAnsi="Verdana"/>
          <w:bCs/>
          <w:lang w:val="hr-HR"/>
        </w:rPr>
        <w:t xml:space="preserve">avnim pozivom tj. </w:t>
      </w:r>
      <w:r w:rsidR="00747AFE">
        <w:rPr>
          <w:rFonts w:ascii="Verdana" w:hAnsi="Verdana"/>
          <w:bCs/>
          <w:lang w:val="hr-HR"/>
        </w:rPr>
        <w:t>treba obuhvatiti</w:t>
      </w:r>
      <w:r w:rsidRPr="00747AFE">
        <w:rPr>
          <w:rFonts w:ascii="Verdana" w:hAnsi="Verdana"/>
          <w:bCs/>
          <w:lang w:val="hr-HR"/>
        </w:rPr>
        <w:t xml:space="preserve"> sve navedene oblasti</w:t>
      </w:r>
      <w:r w:rsidR="00763E71" w:rsidRPr="00747AFE">
        <w:rPr>
          <w:rFonts w:ascii="Verdana" w:hAnsi="Verdana"/>
          <w:bCs/>
          <w:lang w:val="bs-Latn-BA"/>
        </w:rPr>
        <w:t xml:space="preserve">. </w:t>
      </w:r>
    </w:p>
    <w:p w:rsidR="00763E71" w:rsidRPr="00E152AD" w:rsidRDefault="001979EB" w:rsidP="00627A1E">
      <w:pPr>
        <w:autoSpaceDE w:val="0"/>
        <w:autoSpaceDN w:val="0"/>
        <w:adjustRightInd w:val="0"/>
        <w:jc w:val="both"/>
        <w:rPr>
          <w:rFonts w:ascii="Verdana" w:hAnsi="Verdana"/>
          <w:bCs/>
          <w:lang w:val="hr-HR"/>
        </w:rPr>
      </w:pPr>
      <w:r>
        <w:rPr>
          <w:rFonts w:ascii="Verdana" w:hAnsi="Verdana"/>
          <w:bCs/>
          <w:lang w:val="hr-HR"/>
        </w:rPr>
        <w:t>Projekt</w:t>
      </w:r>
      <w:r w:rsidR="00763E71" w:rsidRPr="00E152AD">
        <w:rPr>
          <w:rFonts w:ascii="Verdana" w:hAnsi="Verdana"/>
          <w:bCs/>
          <w:lang w:val="hr-HR"/>
        </w:rPr>
        <w:t xml:space="preserve"> bi </w:t>
      </w:r>
      <w:r>
        <w:rPr>
          <w:rFonts w:ascii="Verdana" w:hAnsi="Verdana"/>
          <w:bCs/>
          <w:lang w:val="hr-HR"/>
        </w:rPr>
        <w:t>se trebao</w:t>
      </w:r>
      <w:r w:rsidR="00763E71" w:rsidRPr="00E152AD">
        <w:rPr>
          <w:rFonts w:ascii="Verdana" w:hAnsi="Verdana"/>
          <w:bCs/>
          <w:lang w:val="hr-HR"/>
        </w:rPr>
        <w:t xml:space="preserve"> sastojati od nezavisnih operativnih aktivnosti sa jasno formulisanim operativnim ciljevima, ciljnim grupama i planiranim ishodima. </w:t>
      </w:r>
    </w:p>
    <w:p w:rsidR="00763E71" w:rsidRPr="00E152AD" w:rsidRDefault="00EE7F13" w:rsidP="00627A1E">
      <w:pPr>
        <w:autoSpaceDE w:val="0"/>
        <w:autoSpaceDN w:val="0"/>
        <w:adjustRightInd w:val="0"/>
        <w:jc w:val="both"/>
        <w:rPr>
          <w:rFonts w:ascii="Verdana" w:hAnsi="Verdana"/>
          <w:bCs/>
          <w:lang w:val="hr-HR"/>
        </w:rPr>
      </w:pPr>
      <w:r w:rsidRPr="00E152AD">
        <w:rPr>
          <w:rFonts w:ascii="Verdana" w:hAnsi="Verdana"/>
          <w:bCs/>
          <w:lang w:val="hr-HR"/>
        </w:rPr>
        <w:t>Projekt</w:t>
      </w:r>
      <w:r w:rsidR="00D3135F" w:rsidRPr="00E152AD">
        <w:rPr>
          <w:rFonts w:ascii="Verdana" w:hAnsi="Verdana"/>
          <w:bCs/>
          <w:lang w:val="hr-HR"/>
        </w:rPr>
        <w:t>i</w:t>
      </w:r>
      <w:r w:rsidRPr="00E152AD">
        <w:rPr>
          <w:rFonts w:ascii="Verdana" w:hAnsi="Verdana"/>
          <w:bCs/>
          <w:lang w:val="hr-HR"/>
        </w:rPr>
        <w:t xml:space="preserve"> treba</w:t>
      </w:r>
      <w:r w:rsidR="00D3135F" w:rsidRPr="00E152AD">
        <w:rPr>
          <w:rFonts w:ascii="Verdana" w:hAnsi="Verdana"/>
          <w:bCs/>
          <w:lang w:val="hr-HR"/>
        </w:rPr>
        <w:t>ju biti integri</w:t>
      </w:r>
      <w:r w:rsidR="00507520" w:rsidRPr="00E152AD">
        <w:rPr>
          <w:rFonts w:ascii="Verdana" w:hAnsi="Verdana"/>
          <w:bCs/>
          <w:lang w:val="hr-HR"/>
        </w:rPr>
        <w:t>s</w:t>
      </w:r>
      <w:r w:rsidR="00D3135F" w:rsidRPr="00E152AD">
        <w:rPr>
          <w:rFonts w:ascii="Verdana" w:hAnsi="Verdana"/>
          <w:bCs/>
          <w:lang w:val="hr-HR"/>
        </w:rPr>
        <w:t>ani na način da</w:t>
      </w:r>
      <w:r w:rsidR="00763E71" w:rsidRPr="00E152AD">
        <w:rPr>
          <w:rFonts w:ascii="Verdana" w:hAnsi="Verdana"/>
          <w:bCs/>
          <w:lang w:val="hr-HR"/>
        </w:rPr>
        <w:t xml:space="preserve"> metodološki set aktivnosti, kreiran da ostvari određene specifične ci</w:t>
      </w:r>
      <w:r w:rsidR="00D3135F" w:rsidRPr="00E152AD">
        <w:rPr>
          <w:rFonts w:ascii="Verdana" w:hAnsi="Verdana"/>
          <w:bCs/>
          <w:lang w:val="hr-HR"/>
        </w:rPr>
        <w:t>ljeve i rezultate unutar ogranič</w:t>
      </w:r>
      <w:r w:rsidR="00763E71" w:rsidRPr="00E152AD">
        <w:rPr>
          <w:rFonts w:ascii="Verdana" w:hAnsi="Verdana"/>
          <w:bCs/>
          <w:lang w:val="hr-HR"/>
        </w:rPr>
        <w:t xml:space="preserve">enog vremenskog okvira. </w:t>
      </w:r>
    </w:p>
    <w:p w:rsidR="0098725A" w:rsidRPr="000B27A7" w:rsidRDefault="002D7DF6" w:rsidP="000B27A7">
      <w:pPr>
        <w:autoSpaceDE w:val="0"/>
        <w:autoSpaceDN w:val="0"/>
        <w:adjustRightInd w:val="0"/>
        <w:jc w:val="both"/>
        <w:rPr>
          <w:rFonts w:ascii="Verdana" w:hAnsi="Verdana"/>
          <w:bCs/>
          <w:lang w:val="hr-HR"/>
        </w:rPr>
      </w:pPr>
      <w:r w:rsidRPr="00747AFE">
        <w:rPr>
          <w:rFonts w:ascii="Verdana" w:hAnsi="Verdana"/>
          <w:b/>
          <w:bCs/>
          <w:lang w:val="hr-HR"/>
        </w:rPr>
        <w:t>F</w:t>
      </w:r>
      <w:r w:rsidR="003960BB" w:rsidRPr="00747AFE">
        <w:rPr>
          <w:rFonts w:ascii="Verdana" w:hAnsi="Verdana"/>
          <w:b/>
          <w:bCs/>
          <w:lang w:val="hr-HR"/>
        </w:rPr>
        <w:t>inansiranje općeg</w:t>
      </w:r>
      <w:r w:rsidR="00763E71" w:rsidRPr="00747AFE">
        <w:rPr>
          <w:rFonts w:ascii="Verdana" w:hAnsi="Verdana"/>
          <w:b/>
          <w:bCs/>
          <w:lang w:val="hr-HR"/>
        </w:rPr>
        <w:t xml:space="preserve"> program</w:t>
      </w:r>
      <w:r w:rsidR="00773D2E" w:rsidRPr="00747AFE">
        <w:rPr>
          <w:rFonts w:ascii="Verdana" w:hAnsi="Verdana"/>
          <w:b/>
          <w:bCs/>
          <w:lang w:val="hr-HR"/>
        </w:rPr>
        <w:t>a</w:t>
      </w:r>
      <w:r w:rsidR="00763E71" w:rsidRPr="00747AFE">
        <w:rPr>
          <w:rFonts w:ascii="Verdana" w:hAnsi="Verdana"/>
          <w:b/>
          <w:bCs/>
          <w:lang w:val="hr-HR"/>
        </w:rPr>
        <w:t xml:space="preserve"> rada</w:t>
      </w:r>
      <w:r w:rsidR="00285EB9" w:rsidRPr="00747AFE">
        <w:rPr>
          <w:rFonts w:ascii="Verdana" w:hAnsi="Verdana"/>
          <w:b/>
          <w:bCs/>
          <w:lang w:val="hr-HR"/>
        </w:rPr>
        <w:t xml:space="preserve"> (redovne aktivnosti)</w:t>
      </w:r>
      <w:r w:rsidR="00763E71" w:rsidRPr="00747AFE">
        <w:rPr>
          <w:rFonts w:ascii="Verdana" w:hAnsi="Verdana"/>
          <w:b/>
          <w:bCs/>
          <w:lang w:val="hr-HR"/>
        </w:rPr>
        <w:t xml:space="preserve"> organizacije aplikanta ili nekog od partnera na projektu </w:t>
      </w:r>
      <w:r w:rsidR="00D3135F" w:rsidRPr="00747AFE">
        <w:rPr>
          <w:rFonts w:ascii="Verdana" w:hAnsi="Verdana"/>
          <w:b/>
          <w:bCs/>
          <w:lang w:val="hr-HR"/>
        </w:rPr>
        <w:t xml:space="preserve">nije predviđeno kroz ovaj </w:t>
      </w:r>
      <w:r w:rsidR="003D31B8" w:rsidRPr="00747AFE">
        <w:rPr>
          <w:rFonts w:ascii="Verdana" w:hAnsi="Verdana"/>
          <w:b/>
          <w:bCs/>
          <w:lang w:val="hr-HR"/>
        </w:rPr>
        <w:t>j</w:t>
      </w:r>
      <w:r w:rsidR="00EF7DD3" w:rsidRPr="00747AFE">
        <w:rPr>
          <w:rFonts w:ascii="Verdana" w:hAnsi="Verdana"/>
          <w:b/>
          <w:bCs/>
          <w:lang w:val="hr-HR"/>
        </w:rPr>
        <w:t>avni poziv</w:t>
      </w:r>
      <w:r w:rsidR="00763E71" w:rsidRPr="00747AFE">
        <w:rPr>
          <w:rFonts w:ascii="Verdana" w:hAnsi="Verdana"/>
          <w:b/>
          <w:bCs/>
          <w:lang w:val="hr-HR"/>
        </w:rPr>
        <w:t>.</w:t>
      </w:r>
      <w:r w:rsidR="001979EB" w:rsidRPr="00747AFE">
        <w:rPr>
          <w:rFonts w:ascii="Verdana" w:hAnsi="Verdana"/>
          <w:bCs/>
          <w:lang w:val="hr-HR"/>
        </w:rPr>
        <w:t xml:space="preserve"> </w:t>
      </w:r>
    </w:p>
    <w:p w:rsidR="00763E71" w:rsidRPr="00456986" w:rsidRDefault="00763E71" w:rsidP="00B84F8E">
      <w:pPr>
        <w:tabs>
          <w:tab w:val="left" w:pos="10064"/>
        </w:tabs>
        <w:autoSpaceDE w:val="0"/>
        <w:autoSpaceDN w:val="0"/>
        <w:adjustRightInd w:val="0"/>
        <w:rPr>
          <w:rFonts w:ascii="Verdana" w:hAnsi="Verdana"/>
          <w:b/>
          <w:bCs/>
          <w:lang w:val="hr-HR"/>
        </w:rPr>
      </w:pPr>
      <w:r w:rsidRPr="00E152AD">
        <w:rPr>
          <w:rFonts w:ascii="Verdana" w:hAnsi="Verdana"/>
          <w:b/>
          <w:bCs/>
          <w:lang w:val="hr-HR"/>
        </w:rPr>
        <w:t>Sljedeće aktivnosti</w:t>
      </w:r>
      <w:r w:rsidR="000A1DF5" w:rsidRPr="00E152AD">
        <w:rPr>
          <w:rFonts w:ascii="Verdana" w:hAnsi="Verdana"/>
          <w:b/>
          <w:bCs/>
          <w:lang w:val="hr-HR"/>
        </w:rPr>
        <w:t xml:space="preserve"> neće bit</w:t>
      </w:r>
      <w:r w:rsidR="00DD1559">
        <w:rPr>
          <w:rFonts w:ascii="Verdana" w:hAnsi="Verdana"/>
          <w:b/>
          <w:bCs/>
          <w:lang w:val="hr-HR"/>
        </w:rPr>
        <w:t>i finansirane kao dio projektnog</w:t>
      </w:r>
      <w:r w:rsidR="000A1DF5" w:rsidRPr="00E152AD">
        <w:rPr>
          <w:rFonts w:ascii="Verdana" w:hAnsi="Verdana"/>
          <w:b/>
          <w:bCs/>
          <w:lang w:val="hr-HR"/>
        </w:rPr>
        <w:t xml:space="preserve"> prijedloga po ovom </w:t>
      </w:r>
      <w:r w:rsidR="003D31B8" w:rsidRPr="00E152AD">
        <w:rPr>
          <w:rFonts w:ascii="Verdana" w:hAnsi="Verdana"/>
          <w:b/>
          <w:bCs/>
          <w:lang w:val="hr-HR"/>
        </w:rPr>
        <w:t>j</w:t>
      </w:r>
      <w:r w:rsidR="000A1DF5" w:rsidRPr="00E152AD">
        <w:rPr>
          <w:rFonts w:ascii="Verdana" w:hAnsi="Verdana"/>
          <w:b/>
          <w:bCs/>
          <w:lang w:val="hr-HR"/>
        </w:rPr>
        <w:t xml:space="preserve">avnom </w:t>
      </w:r>
      <w:r w:rsidR="000A1DF5" w:rsidRPr="00456986">
        <w:rPr>
          <w:rFonts w:ascii="Verdana" w:hAnsi="Verdana"/>
          <w:b/>
          <w:bCs/>
          <w:lang w:val="hr-HR"/>
        </w:rPr>
        <w:t>pozivu</w:t>
      </w:r>
      <w:r w:rsidR="00D3135F" w:rsidRPr="00456986">
        <w:rPr>
          <w:rFonts w:ascii="Verdana" w:hAnsi="Verdana"/>
          <w:b/>
          <w:bCs/>
          <w:lang w:val="hr-HR"/>
        </w:rPr>
        <w:t>:</w:t>
      </w:r>
    </w:p>
    <w:p w:rsidR="00FA1EBA" w:rsidRPr="00456986" w:rsidRDefault="00456986" w:rsidP="003960BB">
      <w:pPr>
        <w:pStyle w:val="Paragrafspiska"/>
        <w:numPr>
          <w:ilvl w:val="0"/>
          <w:numId w:val="21"/>
        </w:numPr>
        <w:autoSpaceDE w:val="0"/>
        <w:autoSpaceDN w:val="0"/>
        <w:adjustRightInd w:val="0"/>
        <w:jc w:val="both"/>
        <w:rPr>
          <w:rFonts w:ascii="Verdana" w:hAnsi="Verdana"/>
          <w:bCs/>
          <w:lang w:val="hr-HR"/>
        </w:rPr>
      </w:pPr>
      <w:r w:rsidRPr="00456986">
        <w:rPr>
          <w:rFonts w:ascii="Verdana" w:hAnsi="Verdana"/>
          <w:bCs/>
          <w:lang w:val="hr-HR"/>
        </w:rPr>
        <w:t>k</w:t>
      </w:r>
      <w:r w:rsidR="00145607" w:rsidRPr="00456986">
        <w:rPr>
          <w:rFonts w:ascii="Verdana" w:hAnsi="Verdana"/>
          <w:bCs/>
          <w:lang w:val="hr-HR"/>
        </w:rPr>
        <w:t>oj</w:t>
      </w:r>
      <w:r w:rsidR="000B27A7" w:rsidRPr="00456986">
        <w:rPr>
          <w:rFonts w:ascii="Verdana" w:hAnsi="Verdana"/>
          <w:bCs/>
          <w:lang w:val="hr-HR"/>
        </w:rPr>
        <w:t>e</w:t>
      </w:r>
      <w:r w:rsidR="00145607" w:rsidRPr="00456986">
        <w:rPr>
          <w:rFonts w:ascii="Verdana" w:hAnsi="Verdana"/>
          <w:bCs/>
          <w:lang w:val="hr-HR"/>
        </w:rPr>
        <w:t xml:space="preserve"> predstavlja</w:t>
      </w:r>
      <w:r w:rsidRPr="00456986">
        <w:rPr>
          <w:rFonts w:ascii="Verdana" w:hAnsi="Verdana"/>
          <w:bCs/>
          <w:lang w:val="hr-HR"/>
        </w:rPr>
        <w:t>ju</w:t>
      </w:r>
      <w:r w:rsidR="00FA1EBA" w:rsidRPr="00456986">
        <w:rPr>
          <w:rFonts w:ascii="Verdana" w:hAnsi="Verdana"/>
          <w:bCs/>
          <w:lang w:val="hr-HR"/>
        </w:rPr>
        <w:t xml:space="preserve"> individual</w:t>
      </w:r>
      <w:r w:rsidR="00145607" w:rsidRPr="00456986">
        <w:rPr>
          <w:rFonts w:ascii="Verdana" w:hAnsi="Verdana"/>
          <w:bCs/>
          <w:lang w:val="hr-HR"/>
        </w:rPr>
        <w:t>na</w:t>
      </w:r>
      <w:r w:rsidR="00FA1EBA" w:rsidRPr="00456986">
        <w:rPr>
          <w:rFonts w:ascii="Verdana" w:hAnsi="Verdana"/>
          <w:bCs/>
          <w:lang w:val="hr-HR"/>
        </w:rPr>
        <w:t xml:space="preserve"> sponzorstva/stipendije za školovanje ili za učestvovanje u radionicama, seminarima, konferencijama, kongresima, trening kursevima</w:t>
      </w:r>
      <w:r w:rsidR="00B84F8E" w:rsidRPr="00456986">
        <w:rPr>
          <w:rFonts w:ascii="Verdana" w:hAnsi="Verdana"/>
          <w:bCs/>
          <w:lang w:val="hr-HR"/>
        </w:rPr>
        <w:t>;</w:t>
      </w:r>
    </w:p>
    <w:p w:rsidR="00FA1EBA" w:rsidRPr="00456986" w:rsidRDefault="00FA1EBA" w:rsidP="003960BB">
      <w:pPr>
        <w:pStyle w:val="Paragrafspiska"/>
        <w:numPr>
          <w:ilvl w:val="0"/>
          <w:numId w:val="21"/>
        </w:numPr>
        <w:autoSpaceDE w:val="0"/>
        <w:autoSpaceDN w:val="0"/>
        <w:adjustRightInd w:val="0"/>
        <w:jc w:val="both"/>
        <w:rPr>
          <w:rFonts w:ascii="Verdana" w:hAnsi="Verdana"/>
          <w:bCs/>
          <w:lang w:val="hr-HR"/>
        </w:rPr>
      </w:pPr>
      <w:r w:rsidRPr="00456986">
        <w:rPr>
          <w:rFonts w:ascii="Verdana" w:hAnsi="Verdana"/>
          <w:bCs/>
          <w:lang w:val="hr-HR"/>
        </w:rPr>
        <w:t>koj</w:t>
      </w:r>
      <w:r w:rsidR="000B27A7" w:rsidRPr="00456986">
        <w:rPr>
          <w:rFonts w:ascii="Verdana" w:hAnsi="Verdana"/>
          <w:bCs/>
          <w:lang w:val="hr-HR"/>
        </w:rPr>
        <w:t>e</w:t>
      </w:r>
      <w:r w:rsidRPr="00456986">
        <w:rPr>
          <w:rFonts w:ascii="Verdana" w:hAnsi="Verdana"/>
          <w:bCs/>
          <w:lang w:val="hr-HR"/>
        </w:rPr>
        <w:t xml:space="preserve"> </w:t>
      </w:r>
      <w:r w:rsidR="000B27A7" w:rsidRPr="00456986">
        <w:rPr>
          <w:rFonts w:ascii="Verdana" w:hAnsi="Verdana"/>
          <w:bCs/>
          <w:lang w:val="hr-HR"/>
        </w:rPr>
        <w:t>su</w:t>
      </w:r>
      <w:r w:rsidR="00145607" w:rsidRPr="00456986">
        <w:rPr>
          <w:rFonts w:ascii="Verdana" w:hAnsi="Verdana"/>
          <w:bCs/>
          <w:lang w:val="hr-HR"/>
        </w:rPr>
        <w:t xml:space="preserve"> usmjeren</w:t>
      </w:r>
      <w:r w:rsidR="00456986" w:rsidRPr="00456986">
        <w:rPr>
          <w:rFonts w:ascii="Verdana" w:hAnsi="Verdana"/>
          <w:bCs/>
          <w:lang w:val="hr-HR"/>
        </w:rPr>
        <w:t>e</w:t>
      </w:r>
      <w:r w:rsidRPr="00456986">
        <w:rPr>
          <w:rFonts w:ascii="Verdana" w:hAnsi="Verdana"/>
          <w:bCs/>
          <w:lang w:val="hr-HR"/>
        </w:rPr>
        <w:t xml:space="preserve"> prema vj</w:t>
      </w:r>
      <w:r w:rsidR="00B84F8E" w:rsidRPr="00456986">
        <w:rPr>
          <w:rFonts w:ascii="Verdana" w:hAnsi="Verdana"/>
          <w:bCs/>
          <w:lang w:val="hr-HR"/>
        </w:rPr>
        <w:t>erskim ciljevima i aktivnostima;</w:t>
      </w:r>
    </w:p>
    <w:p w:rsidR="00FA1EBA" w:rsidRPr="00456986" w:rsidRDefault="00145607" w:rsidP="003960BB">
      <w:pPr>
        <w:pStyle w:val="Paragrafspiska"/>
        <w:numPr>
          <w:ilvl w:val="0"/>
          <w:numId w:val="21"/>
        </w:numPr>
        <w:autoSpaceDE w:val="0"/>
        <w:autoSpaceDN w:val="0"/>
        <w:adjustRightInd w:val="0"/>
        <w:jc w:val="both"/>
        <w:rPr>
          <w:rFonts w:ascii="Verdana" w:hAnsi="Verdana"/>
          <w:bCs/>
          <w:lang w:val="hr-HR"/>
        </w:rPr>
      </w:pPr>
      <w:r w:rsidRPr="00456986">
        <w:rPr>
          <w:rFonts w:ascii="Verdana" w:hAnsi="Verdana"/>
          <w:bCs/>
          <w:lang w:val="hr-HR"/>
        </w:rPr>
        <w:t>koj</w:t>
      </w:r>
      <w:r w:rsidR="00456986" w:rsidRPr="00456986">
        <w:rPr>
          <w:rFonts w:ascii="Verdana" w:hAnsi="Verdana"/>
          <w:bCs/>
          <w:lang w:val="hr-HR"/>
        </w:rPr>
        <w:t xml:space="preserve">e su </w:t>
      </w:r>
      <w:r w:rsidRPr="00456986">
        <w:rPr>
          <w:rFonts w:ascii="Verdana" w:hAnsi="Verdana"/>
          <w:bCs/>
          <w:lang w:val="hr-HR"/>
        </w:rPr>
        <w:t>usmjeren</w:t>
      </w:r>
      <w:r w:rsidR="00456986" w:rsidRPr="00456986">
        <w:rPr>
          <w:rFonts w:ascii="Verdana" w:hAnsi="Verdana"/>
          <w:bCs/>
          <w:lang w:val="hr-HR"/>
        </w:rPr>
        <w:t>e</w:t>
      </w:r>
      <w:r w:rsidR="00FA1EBA" w:rsidRPr="00456986">
        <w:rPr>
          <w:rFonts w:ascii="Verdana" w:hAnsi="Verdana"/>
          <w:bCs/>
          <w:lang w:val="hr-HR"/>
        </w:rPr>
        <w:t xml:space="preserve"> </w:t>
      </w:r>
      <w:r w:rsidR="00B203FF" w:rsidRPr="00456986">
        <w:rPr>
          <w:rFonts w:ascii="Verdana" w:hAnsi="Verdana"/>
          <w:bCs/>
          <w:lang w:val="hr-HR"/>
        </w:rPr>
        <w:t>prema političkim aktivnostima</w:t>
      </w:r>
      <w:r w:rsidR="00B84F8E" w:rsidRPr="00456986">
        <w:rPr>
          <w:rFonts w:ascii="Verdana" w:hAnsi="Verdana"/>
          <w:bCs/>
          <w:lang w:val="hr-HR"/>
        </w:rPr>
        <w:t>;</w:t>
      </w:r>
    </w:p>
    <w:p w:rsidR="00FA1EBA" w:rsidRPr="00456986" w:rsidRDefault="00456986" w:rsidP="003960BB">
      <w:pPr>
        <w:pStyle w:val="Paragrafspiska"/>
        <w:numPr>
          <w:ilvl w:val="0"/>
          <w:numId w:val="21"/>
        </w:numPr>
        <w:autoSpaceDE w:val="0"/>
        <w:autoSpaceDN w:val="0"/>
        <w:adjustRightInd w:val="0"/>
        <w:jc w:val="both"/>
        <w:rPr>
          <w:rFonts w:ascii="Verdana" w:hAnsi="Verdana"/>
          <w:bCs/>
          <w:lang w:val="hr-HR"/>
        </w:rPr>
      </w:pPr>
      <w:r w:rsidRPr="00456986">
        <w:rPr>
          <w:rFonts w:ascii="Verdana" w:hAnsi="Verdana"/>
          <w:bCs/>
          <w:lang w:val="hr-HR"/>
        </w:rPr>
        <w:t>koje su</w:t>
      </w:r>
      <w:r w:rsidR="00145607" w:rsidRPr="00456986">
        <w:rPr>
          <w:rFonts w:ascii="Verdana" w:hAnsi="Verdana"/>
          <w:bCs/>
          <w:lang w:val="hr-HR"/>
        </w:rPr>
        <w:t xml:space="preserve"> namijenjen</w:t>
      </w:r>
      <w:r w:rsidRPr="00456986">
        <w:rPr>
          <w:rFonts w:ascii="Verdana" w:hAnsi="Verdana"/>
          <w:bCs/>
          <w:lang w:val="hr-HR"/>
        </w:rPr>
        <w:t>e</w:t>
      </w:r>
      <w:r w:rsidR="00FA1EBA" w:rsidRPr="00456986">
        <w:rPr>
          <w:rFonts w:ascii="Verdana" w:hAnsi="Verdana"/>
          <w:bCs/>
          <w:lang w:val="hr-HR"/>
        </w:rPr>
        <w:t xml:space="preserve"> za isključivu dobit pojedinca,</w:t>
      </w:r>
      <w:r w:rsidR="00B84F8E" w:rsidRPr="00456986">
        <w:rPr>
          <w:rFonts w:ascii="Verdana" w:hAnsi="Verdana"/>
          <w:bCs/>
          <w:lang w:val="hr-HR"/>
        </w:rPr>
        <w:t xml:space="preserve"> odnosno koj</w:t>
      </w:r>
      <w:r w:rsidRPr="00456986">
        <w:rPr>
          <w:rFonts w:ascii="Verdana" w:hAnsi="Verdana"/>
          <w:bCs/>
          <w:lang w:val="hr-HR"/>
        </w:rPr>
        <w:t>e</w:t>
      </w:r>
      <w:r w:rsidR="00B84F8E" w:rsidRPr="00456986">
        <w:rPr>
          <w:rFonts w:ascii="Verdana" w:hAnsi="Verdana"/>
          <w:bCs/>
          <w:lang w:val="hr-HR"/>
        </w:rPr>
        <w:t xml:space="preserve"> nema</w:t>
      </w:r>
      <w:r w:rsidRPr="00456986">
        <w:rPr>
          <w:rFonts w:ascii="Verdana" w:hAnsi="Verdana"/>
          <w:bCs/>
          <w:lang w:val="hr-HR"/>
        </w:rPr>
        <w:t>ju</w:t>
      </w:r>
      <w:r w:rsidR="00B84F8E" w:rsidRPr="00456986">
        <w:rPr>
          <w:rFonts w:ascii="Verdana" w:hAnsi="Verdana"/>
          <w:bCs/>
          <w:lang w:val="hr-HR"/>
        </w:rPr>
        <w:t xml:space="preserve"> značaj za širu društvenu zajednicu;</w:t>
      </w:r>
    </w:p>
    <w:p w:rsidR="0079265D" w:rsidRPr="00456986" w:rsidRDefault="00456986" w:rsidP="003960BB">
      <w:pPr>
        <w:pStyle w:val="Paragrafspiska"/>
        <w:numPr>
          <w:ilvl w:val="0"/>
          <w:numId w:val="21"/>
        </w:numPr>
        <w:autoSpaceDE w:val="0"/>
        <w:autoSpaceDN w:val="0"/>
        <w:adjustRightInd w:val="0"/>
        <w:jc w:val="both"/>
        <w:rPr>
          <w:rFonts w:ascii="Verdana" w:hAnsi="Verdana"/>
          <w:bCs/>
          <w:lang w:val="hr-HR"/>
        </w:rPr>
      </w:pPr>
      <w:r w:rsidRPr="00456986">
        <w:rPr>
          <w:rFonts w:ascii="Verdana" w:hAnsi="Verdana"/>
          <w:bCs/>
          <w:lang w:val="hr-HR"/>
        </w:rPr>
        <w:t>d</w:t>
      </w:r>
      <w:r w:rsidR="0079265D" w:rsidRPr="00456986">
        <w:rPr>
          <w:rFonts w:ascii="Verdana" w:hAnsi="Verdana"/>
          <w:bCs/>
          <w:lang w:val="hr-HR"/>
        </w:rPr>
        <w:t>odjeljivanje humanitarne pomoći (humanitarni paketi, direktne novčane ili materijalne pomoći, i sl.);</w:t>
      </w:r>
    </w:p>
    <w:p w:rsidR="0079265D" w:rsidRPr="00456986" w:rsidRDefault="00456986" w:rsidP="003960BB">
      <w:pPr>
        <w:pStyle w:val="Paragrafspiska"/>
        <w:numPr>
          <w:ilvl w:val="0"/>
          <w:numId w:val="21"/>
        </w:numPr>
        <w:autoSpaceDE w:val="0"/>
        <w:autoSpaceDN w:val="0"/>
        <w:adjustRightInd w:val="0"/>
        <w:jc w:val="both"/>
        <w:rPr>
          <w:rFonts w:ascii="Verdana" w:hAnsi="Verdana"/>
          <w:bCs/>
          <w:lang w:val="hr-HR"/>
        </w:rPr>
      </w:pPr>
      <w:r w:rsidRPr="00456986">
        <w:rPr>
          <w:rFonts w:ascii="Verdana" w:hAnsi="Verdana"/>
          <w:bCs/>
          <w:lang w:val="hr-HR"/>
        </w:rPr>
        <w:t>d</w:t>
      </w:r>
      <w:r w:rsidR="0079265D" w:rsidRPr="00456986">
        <w:rPr>
          <w:rFonts w:ascii="Verdana" w:hAnsi="Verdana"/>
          <w:bCs/>
          <w:lang w:val="hr-HR"/>
        </w:rPr>
        <w:t>odjeljivanje novčanih nagrada učesnicima/korisnicima u projektu ili nakon projekta;</w:t>
      </w:r>
    </w:p>
    <w:p w:rsidR="00FA1EBA" w:rsidRPr="00456986" w:rsidRDefault="00FA1EBA" w:rsidP="003960BB">
      <w:pPr>
        <w:pStyle w:val="Paragrafspiska"/>
        <w:numPr>
          <w:ilvl w:val="0"/>
          <w:numId w:val="21"/>
        </w:numPr>
        <w:autoSpaceDE w:val="0"/>
        <w:autoSpaceDN w:val="0"/>
        <w:adjustRightInd w:val="0"/>
        <w:jc w:val="both"/>
        <w:rPr>
          <w:rFonts w:ascii="Verdana" w:hAnsi="Verdana"/>
          <w:bCs/>
          <w:lang w:val="hr-HR"/>
        </w:rPr>
      </w:pPr>
      <w:r w:rsidRPr="00456986">
        <w:rPr>
          <w:rFonts w:ascii="Verdana" w:hAnsi="Verdana"/>
          <w:bCs/>
          <w:lang w:val="hr-HR"/>
        </w:rPr>
        <w:t>koj</w:t>
      </w:r>
      <w:r w:rsidR="00456986" w:rsidRPr="00456986">
        <w:rPr>
          <w:rFonts w:ascii="Verdana" w:hAnsi="Verdana"/>
          <w:bCs/>
          <w:lang w:val="hr-HR"/>
        </w:rPr>
        <w:t>e</w:t>
      </w:r>
      <w:r w:rsidRPr="00456986">
        <w:rPr>
          <w:rFonts w:ascii="Verdana" w:hAnsi="Verdana"/>
          <w:bCs/>
          <w:lang w:val="hr-HR"/>
        </w:rPr>
        <w:t xml:space="preserve"> se zasnivaju na dodjeljivanju sredstava trećoj strani</w:t>
      </w:r>
      <w:r w:rsidR="00E152AD" w:rsidRPr="00456986">
        <w:rPr>
          <w:rFonts w:ascii="Verdana" w:hAnsi="Verdana"/>
          <w:bCs/>
          <w:lang w:val="hr-HR"/>
        </w:rPr>
        <w:t>.</w:t>
      </w:r>
    </w:p>
    <w:p w:rsidR="00886C02" w:rsidRDefault="00886C02" w:rsidP="00886C02">
      <w:pPr>
        <w:autoSpaceDE w:val="0"/>
        <w:autoSpaceDN w:val="0"/>
        <w:adjustRightInd w:val="0"/>
        <w:jc w:val="both"/>
        <w:rPr>
          <w:rFonts w:ascii="Verdana" w:hAnsi="Verdana"/>
          <w:bCs/>
          <w:lang w:val="hr-BA"/>
        </w:rPr>
      </w:pPr>
      <w:r w:rsidRPr="00E152AD">
        <w:rPr>
          <w:rFonts w:ascii="Verdana" w:hAnsi="Verdana"/>
          <w:bCs/>
          <w:lang w:val="hr-BA"/>
        </w:rPr>
        <w:t>Ukoliko gore navedene aktivnosti čine okosnicu projekta</w:t>
      </w:r>
      <w:r w:rsidR="0079265D">
        <w:rPr>
          <w:rFonts w:ascii="Verdana" w:hAnsi="Verdana"/>
          <w:bCs/>
          <w:lang w:val="hr-BA"/>
        </w:rPr>
        <w:t>, e</w:t>
      </w:r>
      <w:r w:rsidRPr="00E152AD">
        <w:rPr>
          <w:rFonts w:ascii="Verdana" w:hAnsi="Verdana"/>
          <w:bCs/>
          <w:lang w:val="hr-BA"/>
        </w:rPr>
        <w:t xml:space="preserve">valuaciona komisija će projekte </w:t>
      </w:r>
      <w:r w:rsidR="0079265D" w:rsidRPr="005717CF">
        <w:rPr>
          <w:rFonts w:ascii="Verdana" w:hAnsi="Verdana"/>
          <w:bCs/>
          <w:lang w:val="hr-BA"/>
        </w:rPr>
        <w:t>diskvalifikovati.</w:t>
      </w:r>
    </w:p>
    <w:p w:rsidR="00456986" w:rsidRPr="00E152AD" w:rsidRDefault="00456986" w:rsidP="00886C02">
      <w:pPr>
        <w:autoSpaceDE w:val="0"/>
        <w:autoSpaceDN w:val="0"/>
        <w:adjustRightInd w:val="0"/>
        <w:jc w:val="both"/>
        <w:rPr>
          <w:rFonts w:ascii="Verdana" w:hAnsi="Verdana"/>
          <w:bCs/>
          <w:lang w:val="hr-BA"/>
        </w:rPr>
      </w:pPr>
    </w:p>
    <w:p w:rsidR="0079265D" w:rsidRDefault="0079265D" w:rsidP="0079265D">
      <w:pPr>
        <w:autoSpaceDE w:val="0"/>
        <w:autoSpaceDN w:val="0"/>
        <w:adjustRightInd w:val="0"/>
        <w:ind w:right="26"/>
        <w:jc w:val="both"/>
        <w:rPr>
          <w:rFonts w:ascii="Verdana" w:hAnsi="Verdana"/>
          <w:b/>
          <w:bCs/>
          <w:lang w:val="hr-BA"/>
        </w:rPr>
      </w:pPr>
      <w:r w:rsidRPr="005717CF">
        <w:rPr>
          <w:rFonts w:ascii="Verdana" w:hAnsi="Verdana"/>
          <w:b/>
          <w:bCs/>
          <w:lang w:val="hr-BA"/>
        </w:rPr>
        <w:t>Evaluaciona komisija će po sljedećim osnovama diskvalifikovati projekte koji nisu u skladu sa javnim pozivom:</w:t>
      </w:r>
    </w:p>
    <w:p w:rsidR="000B27A7" w:rsidRPr="00FA32AD" w:rsidRDefault="000B27A7" w:rsidP="000B27A7">
      <w:pPr>
        <w:pStyle w:val="Paragrafspiska"/>
        <w:numPr>
          <w:ilvl w:val="0"/>
          <w:numId w:val="21"/>
        </w:numPr>
        <w:autoSpaceDE w:val="0"/>
        <w:autoSpaceDN w:val="0"/>
        <w:adjustRightInd w:val="0"/>
        <w:jc w:val="both"/>
        <w:rPr>
          <w:rFonts w:ascii="Verdana" w:hAnsi="Verdana"/>
          <w:bCs/>
          <w:lang w:val="hr-HR"/>
        </w:rPr>
      </w:pPr>
      <w:r w:rsidRPr="00FA32AD">
        <w:rPr>
          <w:rFonts w:ascii="Verdana" w:hAnsi="Verdana"/>
          <w:bCs/>
          <w:lang w:val="hr-HR"/>
        </w:rPr>
        <w:t>Projekat udruženja koje nije izvršilo svoje obaveze po ranije odobrenim projektima finansiranim iz budžeta Općine;</w:t>
      </w:r>
    </w:p>
    <w:p w:rsidR="000B27A7" w:rsidRPr="00FA32AD" w:rsidRDefault="000B27A7" w:rsidP="000B27A7">
      <w:pPr>
        <w:pStyle w:val="Paragrafspiska"/>
        <w:numPr>
          <w:ilvl w:val="0"/>
          <w:numId w:val="21"/>
        </w:numPr>
        <w:autoSpaceDE w:val="0"/>
        <w:autoSpaceDN w:val="0"/>
        <w:adjustRightInd w:val="0"/>
        <w:jc w:val="both"/>
        <w:rPr>
          <w:rFonts w:ascii="Verdana" w:hAnsi="Verdana"/>
          <w:bCs/>
          <w:lang w:val="hr-HR"/>
        </w:rPr>
      </w:pPr>
      <w:r w:rsidRPr="00FA32AD">
        <w:rPr>
          <w:rFonts w:ascii="Verdana" w:hAnsi="Verdana"/>
          <w:bCs/>
          <w:lang w:val="hr-HR"/>
        </w:rPr>
        <w:t>Projekat koji se isključivo odnosi na jednokratne manifestacije, osim u slučajevima kada su dio trajnijeg i sveobuhvatnijeg projekta, projekti koji se odnose na povremene konferencije, osim ako su neophodne za uspješnu implementaciju projekta;</w:t>
      </w:r>
    </w:p>
    <w:p w:rsidR="000B27A7" w:rsidRPr="00652296" w:rsidRDefault="000B27A7" w:rsidP="000B27A7">
      <w:pPr>
        <w:pStyle w:val="Paragrafspiska"/>
        <w:numPr>
          <w:ilvl w:val="0"/>
          <w:numId w:val="21"/>
        </w:numPr>
        <w:autoSpaceDE w:val="0"/>
        <w:autoSpaceDN w:val="0"/>
        <w:adjustRightInd w:val="0"/>
        <w:jc w:val="both"/>
        <w:rPr>
          <w:rFonts w:ascii="Verdana" w:hAnsi="Verdana"/>
          <w:bCs/>
          <w:lang w:val="hr-HR"/>
        </w:rPr>
      </w:pPr>
      <w:r w:rsidRPr="00652296">
        <w:rPr>
          <w:rFonts w:ascii="Verdana" w:hAnsi="Verdana"/>
          <w:bCs/>
          <w:lang w:val="hr-HR"/>
        </w:rPr>
        <w:t>Projekat koji se odnose na finansiranje redovnih aktivnosti podnosioca projektnog  prijedloga ili njihovih partnera</w:t>
      </w:r>
      <w:r w:rsidR="00652296" w:rsidRPr="00652296">
        <w:rPr>
          <w:rFonts w:ascii="Verdana" w:hAnsi="Verdana"/>
          <w:bCs/>
          <w:lang w:val="hr-HR"/>
        </w:rPr>
        <w:t>,</w:t>
      </w:r>
    </w:p>
    <w:p w:rsidR="000B27A7" w:rsidRPr="00FA32AD" w:rsidRDefault="000B27A7" w:rsidP="000B27A7">
      <w:pPr>
        <w:pStyle w:val="Paragrafspiska"/>
        <w:numPr>
          <w:ilvl w:val="0"/>
          <w:numId w:val="21"/>
        </w:numPr>
        <w:autoSpaceDE w:val="0"/>
        <w:autoSpaceDN w:val="0"/>
        <w:adjustRightInd w:val="0"/>
        <w:jc w:val="both"/>
        <w:rPr>
          <w:rFonts w:ascii="Verdana" w:hAnsi="Verdana"/>
          <w:bCs/>
          <w:lang w:val="hr-HR"/>
        </w:rPr>
      </w:pPr>
      <w:r w:rsidRPr="00FA32AD">
        <w:rPr>
          <w:rFonts w:ascii="Verdana" w:hAnsi="Verdana"/>
          <w:bCs/>
          <w:lang w:val="hr-HR"/>
        </w:rPr>
        <w:t>Finansiranje projekta koji je već u toku ili je završeni;</w:t>
      </w:r>
    </w:p>
    <w:p w:rsidR="0079265D" w:rsidRPr="00FA32AD" w:rsidRDefault="00145607" w:rsidP="0079265D">
      <w:pPr>
        <w:numPr>
          <w:ilvl w:val="0"/>
          <w:numId w:val="11"/>
        </w:numPr>
        <w:ind w:right="26"/>
        <w:jc w:val="both"/>
        <w:rPr>
          <w:rStyle w:val="normaltextrun"/>
          <w:rFonts w:ascii="Verdana" w:hAnsi="Verdana"/>
          <w:lang w:val="hr-BA"/>
        </w:rPr>
      </w:pPr>
      <w:r w:rsidRPr="00FA32AD">
        <w:rPr>
          <w:rFonts w:ascii="Verdana" w:hAnsi="Verdana"/>
          <w:lang w:val="hr-BA"/>
        </w:rPr>
        <w:t>Projekat koji traje</w:t>
      </w:r>
      <w:r w:rsidR="0079265D" w:rsidRPr="00FA32AD">
        <w:rPr>
          <w:rFonts w:ascii="Verdana" w:hAnsi="Verdana"/>
          <w:lang w:val="hr-BA"/>
        </w:rPr>
        <w:t xml:space="preserve"> kraće od predviđenog trajanja p</w:t>
      </w:r>
      <w:r w:rsidRPr="00FA32AD">
        <w:rPr>
          <w:rFonts w:ascii="Verdana" w:hAnsi="Verdana"/>
          <w:lang w:val="hr-BA"/>
        </w:rPr>
        <w:t>rojekata po ovom javnom pozivu,</w:t>
      </w:r>
    </w:p>
    <w:p w:rsidR="0079265D" w:rsidRPr="00FA32AD" w:rsidRDefault="0079265D" w:rsidP="0079265D">
      <w:pPr>
        <w:numPr>
          <w:ilvl w:val="0"/>
          <w:numId w:val="11"/>
        </w:numPr>
        <w:ind w:right="26"/>
        <w:jc w:val="both"/>
        <w:rPr>
          <w:rFonts w:ascii="Verdana" w:hAnsi="Verdana"/>
          <w:lang w:val="hr-BA"/>
        </w:rPr>
      </w:pPr>
      <w:r w:rsidRPr="00FA32AD">
        <w:rPr>
          <w:rFonts w:ascii="Verdana" w:hAnsi="Verdana"/>
          <w:lang w:val="hr-BA"/>
        </w:rPr>
        <w:t>Projek</w:t>
      </w:r>
      <w:r w:rsidR="00145607" w:rsidRPr="00FA32AD">
        <w:rPr>
          <w:rFonts w:ascii="Verdana" w:hAnsi="Verdana"/>
          <w:lang w:val="hr-BA"/>
        </w:rPr>
        <w:t>at</w:t>
      </w:r>
      <w:r w:rsidRPr="00FA32AD">
        <w:rPr>
          <w:rFonts w:ascii="Verdana" w:hAnsi="Verdana"/>
          <w:lang w:val="hr-BA"/>
        </w:rPr>
        <w:t xml:space="preserve"> čiji zahtijevani budžet </w:t>
      </w:r>
      <w:r w:rsidR="00145607" w:rsidRPr="00FA32AD">
        <w:rPr>
          <w:rFonts w:ascii="Verdana" w:hAnsi="Verdana"/>
          <w:lang w:val="hr-BA"/>
        </w:rPr>
        <w:t>prelazi</w:t>
      </w:r>
      <w:r w:rsidRPr="00FA32AD">
        <w:rPr>
          <w:rFonts w:ascii="Verdana" w:hAnsi="Verdana"/>
          <w:lang w:val="hr-BA"/>
        </w:rPr>
        <w:t xml:space="preserve"> </w:t>
      </w:r>
      <w:r w:rsidR="00145607" w:rsidRPr="00FA32AD">
        <w:rPr>
          <w:rFonts w:ascii="Verdana" w:hAnsi="Verdana"/>
          <w:lang w:val="hr-BA"/>
        </w:rPr>
        <w:t>maksimalnih 100</w:t>
      </w:r>
      <w:r w:rsidRPr="00FA32AD">
        <w:rPr>
          <w:rFonts w:ascii="Verdana" w:hAnsi="Verdana"/>
          <w:lang w:val="hr-BA"/>
        </w:rPr>
        <w:t>.000,00 KM;</w:t>
      </w:r>
    </w:p>
    <w:p w:rsidR="00EB3C3E" w:rsidRPr="00FA32AD" w:rsidRDefault="00EB3C3E" w:rsidP="00EB3C3E">
      <w:pPr>
        <w:pStyle w:val="Paragrafspiska"/>
        <w:numPr>
          <w:ilvl w:val="0"/>
          <w:numId w:val="11"/>
        </w:numPr>
        <w:autoSpaceDE w:val="0"/>
        <w:autoSpaceDN w:val="0"/>
        <w:adjustRightInd w:val="0"/>
        <w:jc w:val="both"/>
        <w:rPr>
          <w:rFonts w:ascii="Verdana" w:hAnsi="Verdana"/>
          <w:bCs/>
          <w:lang w:val="hr-HR"/>
        </w:rPr>
      </w:pPr>
      <w:r w:rsidRPr="00FA32AD">
        <w:rPr>
          <w:rFonts w:ascii="Verdana" w:hAnsi="Verdana"/>
          <w:bCs/>
          <w:lang w:val="hr-HR"/>
        </w:rPr>
        <w:t>Projekat koji se baziraju na investicionim ulaganjima, adaptaciji ili izgradnji kapitalnih objekata ili na kupovinu opreme u iznosu većem od 30%;</w:t>
      </w:r>
    </w:p>
    <w:p w:rsidR="00EB3C3E" w:rsidRPr="00FA32AD" w:rsidRDefault="00EB3C3E" w:rsidP="00EB3C3E">
      <w:pPr>
        <w:pStyle w:val="Paragrafspiska"/>
        <w:numPr>
          <w:ilvl w:val="0"/>
          <w:numId w:val="11"/>
        </w:numPr>
        <w:autoSpaceDE w:val="0"/>
        <w:autoSpaceDN w:val="0"/>
        <w:adjustRightInd w:val="0"/>
        <w:jc w:val="both"/>
        <w:rPr>
          <w:rFonts w:ascii="Verdana" w:hAnsi="Verdana"/>
          <w:bCs/>
          <w:lang w:val="hr-HR"/>
        </w:rPr>
      </w:pPr>
      <w:r w:rsidRPr="00FA32AD">
        <w:rPr>
          <w:rFonts w:ascii="Verdana" w:hAnsi="Verdana"/>
          <w:bCs/>
          <w:lang w:val="hr-HR"/>
        </w:rPr>
        <w:lastRenderedPageBreak/>
        <w:t>Projekat kojima je predviđen dio administrativnih troškova (ljudski resursi, putovanja/prijevoz, kancelarijski troškovi) veći od 20% od ukupnih troškova projekta;</w:t>
      </w:r>
    </w:p>
    <w:p w:rsidR="0079265D" w:rsidRPr="00FA32AD" w:rsidRDefault="00145607" w:rsidP="0079265D">
      <w:pPr>
        <w:numPr>
          <w:ilvl w:val="0"/>
          <w:numId w:val="11"/>
        </w:numPr>
        <w:ind w:right="26"/>
        <w:jc w:val="both"/>
        <w:rPr>
          <w:rFonts w:ascii="Verdana" w:hAnsi="Verdana"/>
          <w:lang w:val="hr-BA"/>
        </w:rPr>
      </w:pPr>
      <w:r w:rsidRPr="00FA32AD">
        <w:rPr>
          <w:rFonts w:ascii="Verdana" w:hAnsi="Verdana"/>
          <w:lang w:val="hr-BA"/>
        </w:rPr>
        <w:t xml:space="preserve">Projekat </w:t>
      </w:r>
      <w:r w:rsidR="0079265D" w:rsidRPr="00FA32AD">
        <w:rPr>
          <w:rFonts w:ascii="Verdana" w:hAnsi="Verdana"/>
          <w:lang w:val="hr-BA"/>
        </w:rPr>
        <w:t>koji ni</w:t>
      </w:r>
      <w:r w:rsidRPr="00FA32AD">
        <w:rPr>
          <w:rFonts w:ascii="Verdana" w:hAnsi="Verdana"/>
          <w:lang w:val="hr-BA"/>
        </w:rPr>
        <w:t xml:space="preserve">je </w:t>
      </w:r>
      <w:r w:rsidR="0079265D" w:rsidRPr="00FA32AD">
        <w:rPr>
          <w:rFonts w:ascii="Verdana" w:hAnsi="Verdana"/>
          <w:lang w:val="hr-BA"/>
        </w:rPr>
        <w:t xml:space="preserve">namijenjen </w:t>
      </w:r>
      <w:r w:rsidRPr="00FA32AD">
        <w:rPr>
          <w:rFonts w:ascii="Verdana" w:hAnsi="Verdana"/>
          <w:lang w:val="hr-BA"/>
        </w:rPr>
        <w:t>mladim</w:t>
      </w:r>
      <w:r w:rsidR="0079265D" w:rsidRPr="00FA32AD">
        <w:rPr>
          <w:rFonts w:ascii="Verdana" w:hAnsi="Verdana"/>
          <w:lang w:val="hr-BA"/>
        </w:rPr>
        <w:t xml:space="preserve"> Općine Centar Sarajevo;</w:t>
      </w:r>
    </w:p>
    <w:p w:rsidR="0079265D" w:rsidRPr="00FA32AD" w:rsidRDefault="0079265D" w:rsidP="0079265D">
      <w:pPr>
        <w:numPr>
          <w:ilvl w:val="0"/>
          <w:numId w:val="11"/>
        </w:numPr>
        <w:ind w:right="26"/>
        <w:jc w:val="both"/>
        <w:rPr>
          <w:rFonts w:ascii="Verdana" w:hAnsi="Verdana"/>
          <w:lang w:val="hr-BA"/>
        </w:rPr>
      </w:pPr>
      <w:r w:rsidRPr="00FA32AD">
        <w:rPr>
          <w:rFonts w:ascii="Verdana" w:hAnsi="Verdana"/>
          <w:lang w:val="hr-BA"/>
        </w:rPr>
        <w:t>Projek</w:t>
      </w:r>
      <w:r w:rsidR="00145607" w:rsidRPr="00FA32AD">
        <w:rPr>
          <w:rFonts w:ascii="Verdana" w:hAnsi="Verdana"/>
          <w:lang w:val="hr-BA"/>
        </w:rPr>
        <w:t>at koji ima</w:t>
      </w:r>
      <w:r w:rsidRPr="00FA32AD">
        <w:rPr>
          <w:rFonts w:ascii="Verdana" w:hAnsi="Verdana"/>
          <w:lang w:val="hr-BA"/>
        </w:rPr>
        <w:t xml:space="preserve"> diskontinuitet u realizaciji aktivnosti (jedan ili više mjeseci u toku trajanja projekta nisu predviđene aktivnosti na projektu);</w:t>
      </w:r>
    </w:p>
    <w:p w:rsidR="00145607" w:rsidRPr="00FA32AD" w:rsidRDefault="00EB3C3E" w:rsidP="00145607">
      <w:pPr>
        <w:numPr>
          <w:ilvl w:val="0"/>
          <w:numId w:val="11"/>
        </w:numPr>
        <w:ind w:right="26"/>
        <w:jc w:val="both"/>
        <w:rPr>
          <w:rFonts w:ascii="Verdana" w:hAnsi="Verdana"/>
          <w:lang w:val="hr-BA"/>
        </w:rPr>
      </w:pPr>
      <w:r w:rsidRPr="00FA32AD">
        <w:rPr>
          <w:rFonts w:ascii="Verdana" w:hAnsi="Verdana"/>
          <w:lang w:val="hr-BA"/>
        </w:rPr>
        <w:t xml:space="preserve">Projekat udruženja koji ne dostavi izjavu da je u mogućnosti </w:t>
      </w:r>
      <w:r w:rsidR="00145607" w:rsidRPr="00FA32AD">
        <w:rPr>
          <w:rFonts w:ascii="Verdana" w:hAnsi="Verdana"/>
          <w:lang w:val="hr-BA"/>
        </w:rPr>
        <w:t xml:space="preserve">obezbijediti </w:t>
      </w:r>
      <w:r w:rsidRPr="00FA32AD">
        <w:rPr>
          <w:rFonts w:ascii="Verdana" w:hAnsi="Verdana"/>
          <w:lang w:val="hr-BA"/>
        </w:rPr>
        <w:t xml:space="preserve">(iz ličnih sredstava ili sredstava drugih donatora) sredstva potrebna za </w:t>
      </w:r>
      <w:r w:rsidR="00145607" w:rsidRPr="00FA32AD">
        <w:rPr>
          <w:rFonts w:ascii="Verdana" w:hAnsi="Verdana"/>
          <w:lang w:val="hr-BA"/>
        </w:rPr>
        <w:t>finansiranje troškove zaku</w:t>
      </w:r>
      <w:r w:rsidRPr="00FA32AD">
        <w:rPr>
          <w:rFonts w:ascii="Verdana" w:hAnsi="Verdana"/>
          <w:lang w:val="hr-BA"/>
        </w:rPr>
        <w:t>pa prostora i komunalnih režija,</w:t>
      </w:r>
    </w:p>
    <w:p w:rsidR="0079265D" w:rsidRPr="00FA32AD" w:rsidRDefault="0079265D" w:rsidP="0079265D">
      <w:pPr>
        <w:numPr>
          <w:ilvl w:val="0"/>
          <w:numId w:val="11"/>
        </w:numPr>
        <w:ind w:right="26"/>
        <w:jc w:val="both"/>
        <w:rPr>
          <w:rFonts w:ascii="Verdana" w:hAnsi="Verdana"/>
          <w:lang w:val="hr-BA"/>
        </w:rPr>
      </w:pPr>
      <w:r w:rsidRPr="00FA32AD">
        <w:rPr>
          <w:rFonts w:ascii="Verdana" w:hAnsi="Verdana"/>
          <w:lang w:val="hr-BA"/>
        </w:rPr>
        <w:t>Projek</w:t>
      </w:r>
      <w:r w:rsidR="00145607" w:rsidRPr="00FA32AD">
        <w:rPr>
          <w:rFonts w:ascii="Verdana" w:hAnsi="Verdana"/>
          <w:lang w:val="hr-BA"/>
        </w:rPr>
        <w:t>at</w:t>
      </w:r>
      <w:r w:rsidR="00EB3C3E" w:rsidRPr="00FA32AD">
        <w:rPr>
          <w:rFonts w:ascii="Verdana" w:hAnsi="Verdana"/>
          <w:lang w:val="hr-BA"/>
        </w:rPr>
        <w:t xml:space="preserve"> čija dokumentacija nije dostavljana na propisanim obrascima te čiji</w:t>
      </w:r>
      <w:r w:rsidRPr="00FA32AD">
        <w:rPr>
          <w:rFonts w:ascii="Verdana" w:hAnsi="Verdana"/>
          <w:lang w:val="hr-BA"/>
        </w:rPr>
        <w:t xml:space="preserve"> budžet nije u skladu sa pravilima ovog javnog poziva.</w:t>
      </w:r>
    </w:p>
    <w:p w:rsidR="00FA1EBA" w:rsidRDefault="00FA1EBA" w:rsidP="00627A1E">
      <w:pPr>
        <w:autoSpaceDE w:val="0"/>
        <w:autoSpaceDN w:val="0"/>
        <w:adjustRightInd w:val="0"/>
        <w:jc w:val="both"/>
        <w:outlineLvl w:val="0"/>
        <w:rPr>
          <w:rFonts w:ascii="Verdana" w:hAnsi="Verdana"/>
          <w:bCs/>
          <w:lang w:val="hr-HR"/>
        </w:rPr>
      </w:pPr>
    </w:p>
    <w:p w:rsidR="00763E71" w:rsidRPr="0098725A" w:rsidRDefault="0098725A" w:rsidP="00627A1E">
      <w:pPr>
        <w:numPr>
          <w:ilvl w:val="0"/>
          <w:numId w:val="2"/>
        </w:numPr>
        <w:autoSpaceDE w:val="0"/>
        <w:autoSpaceDN w:val="0"/>
        <w:adjustRightInd w:val="0"/>
        <w:outlineLvl w:val="0"/>
        <w:rPr>
          <w:rFonts w:ascii="Verdana" w:hAnsi="Verdana"/>
          <w:b/>
          <w:bCs/>
          <w:u w:val="single"/>
          <w:lang w:val="hr-HR"/>
        </w:rPr>
      </w:pPr>
      <w:r>
        <w:rPr>
          <w:rFonts w:ascii="Verdana" w:hAnsi="Verdana"/>
          <w:b/>
          <w:bCs/>
          <w:lang w:val="hr-HR"/>
        </w:rPr>
        <w:t xml:space="preserve"> </w:t>
      </w:r>
      <w:r w:rsidR="00763E71" w:rsidRPr="0098725A">
        <w:rPr>
          <w:rFonts w:ascii="Verdana" w:hAnsi="Verdana"/>
          <w:b/>
          <w:bCs/>
          <w:u w:val="single"/>
          <w:lang w:val="hr-HR"/>
        </w:rPr>
        <w:t>Gdje i kako preuzeti i poslati aplikacije</w:t>
      </w:r>
    </w:p>
    <w:p w:rsidR="001006B6" w:rsidRPr="00E152AD" w:rsidRDefault="00A21A1F" w:rsidP="001006B6">
      <w:pPr>
        <w:autoSpaceDE w:val="0"/>
        <w:autoSpaceDN w:val="0"/>
        <w:adjustRightInd w:val="0"/>
        <w:jc w:val="both"/>
        <w:outlineLvl w:val="0"/>
        <w:rPr>
          <w:rFonts w:ascii="Verdana" w:hAnsi="Verdana"/>
          <w:lang w:val="bs-Latn-BA"/>
        </w:rPr>
      </w:pPr>
      <w:r w:rsidRPr="00E152AD">
        <w:rPr>
          <w:rFonts w:ascii="Verdana" w:hAnsi="Verdana"/>
          <w:lang w:val="bs-Latn-BA"/>
        </w:rPr>
        <w:t xml:space="preserve">Dokumentacija i informacije vezane za prijavu na Javni poziv za općinu Centar Sarajevo mogu se preuzeti sa službene web stranice općine </w:t>
      </w:r>
      <w:hyperlink r:id="rId12" w:history="1">
        <w:r w:rsidR="008D63D2" w:rsidRPr="00E152AD">
          <w:rPr>
            <w:rStyle w:val="Hiperveza"/>
            <w:rFonts w:ascii="Verdana" w:hAnsi="Verdana"/>
            <w:lang w:val="bs-Latn-BA"/>
          </w:rPr>
          <w:t>www.centar.ba</w:t>
        </w:r>
      </w:hyperlink>
      <w:r w:rsidR="00B65D6A" w:rsidRPr="00E152AD">
        <w:rPr>
          <w:rFonts w:ascii="Verdana" w:hAnsi="Verdana"/>
          <w:lang w:val="bs-Latn-BA"/>
        </w:rPr>
        <w:t>.</w:t>
      </w:r>
    </w:p>
    <w:p w:rsidR="00E80D2F" w:rsidRDefault="00E80D2F" w:rsidP="00E80D2F">
      <w:pPr>
        <w:jc w:val="both"/>
        <w:rPr>
          <w:rFonts w:ascii="Verdana" w:hAnsi="Verdana"/>
          <w:u w:val="single"/>
        </w:rPr>
      </w:pPr>
      <w:r w:rsidRPr="00E13D82">
        <w:rPr>
          <w:rFonts w:ascii="Verdana" w:hAnsi="Verdana"/>
          <w:u w:val="single"/>
        </w:rPr>
        <w:t>Popunjena</w:t>
      </w:r>
      <w:r w:rsidRPr="00E13D82">
        <w:rPr>
          <w:rFonts w:ascii="Verdana" w:hAnsi="Verdana"/>
          <w:spacing w:val="-2"/>
          <w:u w:val="single"/>
        </w:rPr>
        <w:t xml:space="preserve"> </w:t>
      </w:r>
      <w:r w:rsidRPr="00E13D82">
        <w:rPr>
          <w:rFonts w:ascii="Verdana" w:hAnsi="Verdana"/>
          <w:u w:val="single"/>
        </w:rPr>
        <w:t>aplikacija</w:t>
      </w:r>
      <w:r w:rsidRPr="00E13D82">
        <w:rPr>
          <w:rFonts w:ascii="Verdana" w:hAnsi="Verdana"/>
          <w:spacing w:val="-1"/>
          <w:u w:val="single"/>
        </w:rPr>
        <w:t xml:space="preserve"> </w:t>
      </w:r>
      <w:r w:rsidRPr="00E13D82">
        <w:rPr>
          <w:rFonts w:ascii="Verdana" w:hAnsi="Verdana"/>
          <w:spacing w:val="-5"/>
          <w:u w:val="single"/>
        </w:rPr>
        <w:t>sa</w:t>
      </w:r>
      <w:r w:rsidRPr="00E13D82">
        <w:rPr>
          <w:rFonts w:ascii="Verdana" w:hAnsi="Verdana"/>
          <w:spacing w:val="-1"/>
          <w:u w:val="single"/>
        </w:rPr>
        <w:t xml:space="preserve"> </w:t>
      </w:r>
      <w:r w:rsidRPr="00E13D82">
        <w:rPr>
          <w:rFonts w:ascii="Verdana" w:hAnsi="Verdana"/>
          <w:u w:val="single"/>
        </w:rPr>
        <w:t>kompletnom</w:t>
      </w:r>
      <w:r w:rsidRPr="00E13D82">
        <w:rPr>
          <w:rFonts w:ascii="Verdana" w:hAnsi="Verdana"/>
          <w:spacing w:val="-3"/>
          <w:u w:val="single"/>
        </w:rPr>
        <w:t xml:space="preserve"> </w:t>
      </w:r>
      <w:r w:rsidRPr="00E13D82">
        <w:rPr>
          <w:rFonts w:ascii="Verdana" w:hAnsi="Verdana"/>
          <w:u w:val="single"/>
        </w:rPr>
        <w:t>dokumentacijom dostavlja se</w:t>
      </w:r>
      <w:r w:rsidRPr="00E13D82">
        <w:rPr>
          <w:rFonts w:ascii="Verdana" w:hAnsi="Verdana"/>
          <w:spacing w:val="-2"/>
          <w:u w:val="single"/>
        </w:rPr>
        <w:t xml:space="preserve"> </w:t>
      </w:r>
      <w:r w:rsidRPr="00E13D82">
        <w:rPr>
          <w:rFonts w:ascii="Verdana" w:hAnsi="Verdana"/>
          <w:u w:val="single"/>
        </w:rPr>
        <w:t>na dva načina</w:t>
      </w:r>
      <w:r>
        <w:rPr>
          <w:rFonts w:ascii="Verdana" w:hAnsi="Verdana"/>
          <w:u w:val="single"/>
        </w:rPr>
        <w:t>:</w:t>
      </w:r>
    </w:p>
    <w:p w:rsidR="00E80D2F" w:rsidRPr="00910FA2" w:rsidRDefault="00E80D2F" w:rsidP="00E80D2F">
      <w:pPr>
        <w:ind w:firstLine="709"/>
        <w:jc w:val="both"/>
        <w:rPr>
          <w:rFonts w:ascii="Verdana" w:hAnsi="Verdana"/>
        </w:rPr>
      </w:pPr>
      <w:r w:rsidRPr="00910FA2">
        <w:rPr>
          <w:rFonts w:ascii="Verdana" w:hAnsi="Verdana"/>
          <w:u w:val="single"/>
        </w:rPr>
        <w:t>Set dodatne dokumentacije dostavlja se elektronskim putem</w:t>
      </w:r>
      <w:r w:rsidRPr="00910FA2">
        <w:rPr>
          <w:rFonts w:ascii="Verdana" w:hAnsi="Verdana"/>
        </w:rPr>
        <w:t xml:space="preserve"> na email: </w:t>
      </w:r>
      <w:hyperlink r:id="rId13" w:history="1">
        <w:r w:rsidRPr="00910FA2">
          <w:rPr>
            <w:rStyle w:val="Hiperveza"/>
            <w:rFonts w:ascii="Verdana" w:hAnsi="Verdana"/>
            <w:spacing w:val="-6"/>
          </w:rPr>
          <w:t>nvo@centar.ba</w:t>
        </w:r>
      </w:hyperlink>
      <w:r w:rsidRPr="00910FA2">
        <w:rPr>
          <w:rFonts w:ascii="Verdana" w:hAnsi="Verdana"/>
        </w:rPr>
        <w:t xml:space="preserve">, </w:t>
      </w:r>
    </w:p>
    <w:p w:rsidR="00E80D2F" w:rsidRDefault="00E80D2F" w:rsidP="00E80D2F">
      <w:pPr>
        <w:pStyle w:val="Tijeloteksta"/>
        <w:ind w:right="97" w:firstLine="709"/>
        <w:jc w:val="both"/>
        <w:rPr>
          <w:rFonts w:ascii="Verdana" w:hAnsi="Verdana"/>
          <w:spacing w:val="-6"/>
        </w:rPr>
      </w:pPr>
      <w:r>
        <w:rPr>
          <w:rFonts w:ascii="Verdana" w:hAnsi="Verdana"/>
          <w:spacing w:val="-6"/>
          <w:u w:val="single"/>
        </w:rPr>
        <w:t>Aplikacija sa obaveznom dokumentacijom dostavlja se u štampanoj formi p</w:t>
      </w:r>
      <w:r w:rsidRPr="00E13D82">
        <w:rPr>
          <w:rFonts w:ascii="Verdana" w:hAnsi="Verdana"/>
          <w:spacing w:val="-6"/>
          <w:u w:val="single"/>
        </w:rPr>
        <w:t>utem protokola</w:t>
      </w:r>
      <w:r w:rsidRPr="00E13D82">
        <w:rPr>
          <w:rFonts w:ascii="Verdana" w:hAnsi="Verdana"/>
          <w:spacing w:val="-6"/>
        </w:rPr>
        <w:t xml:space="preserve"> (lično </w:t>
      </w:r>
      <w:r>
        <w:rPr>
          <w:rFonts w:ascii="Verdana" w:hAnsi="Verdana"/>
          <w:spacing w:val="-6"/>
        </w:rPr>
        <w:t xml:space="preserve"> </w:t>
      </w:r>
      <w:r w:rsidRPr="00E13D82">
        <w:rPr>
          <w:rFonts w:ascii="Verdana" w:hAnsi="Verdana"/>
          <w:spacing w:val="-6"/>
        </w:rPr>
        <w:t xml:space="preserve">ili </w:t>
      </w:r>
      <w:r>
        <w:rPr>
          <w:rFonts w:ascii="Verdana" w:hAnsi="Verdana"/>
          <w:spacing w:val="-6"/>
        </w:rPr>
        <w:t xml:space="preserve">preporučenom </w:t>
      </w:r>
      <w:r w:rsidRPr="00E13D82">
        <w:rPr>
          <w:rFonts w:ascii="Verdana" w:hAnsi="Verdana"/>
          <w:spacing w:val="-6"/>
        </w:rPr>
        <w:t>poštom)</w:t>
      </w:r>
      <w:r>
        <w:rPr>
          <w:rFonts w:ascii="Verdana" w:hAnsi="Verdana"/>
          <w:spacing w:val="-6"/>
        </w:rPr>
        <w:t xml:space="preserve"> u periodu od ponedjeljka do petka, u</w:t>
      </w:r>
      <w:r w:rsidRPr="00F20DC5">
        <w:rPr>
          <w:rFonts w:ascii="Verdana" w:hAnsi="Verdana"/>
          <w:spacing w:val="36"/>
        </w:rPr>
        <w:t xml:space="preserve"> </w:t>
      </w:r>
      <w:r w:rsidRPr="00F20DC5">
        <w:rPr>
          <w:rFonts w:ascii="Verdana" w:hAnsi="Verdana"/>
          <w:spacing w:val="-6"/>
        </w:rPr>
        <w:t>zatvor</w:t>
      </w:r>
      <w:r>
        <w:rPr>
          <w:rFonts w:ascii="Verdana" w:hAnsi="Verdana"/>
          <w:spacing w:val="-6"/>
        </w:rPr>
        <w:t>enoj</w:t>
      </w:r>
      <w:r w:rsidRPr="00F20DC5">
        <w:rPr>
          <w:rFonts w:ascii="Verdana" w:hAnsi="Verdana"/>
          <w:spacing w:val="36"/>
        </w:rPr>
        <w:t xml:space="preserve"> </w:t>
      </w:r>
      <w:r w:rsidRPr="00F20DC5">
        <w:rPr>
          <w:rFonts w:ascii="Verdana" w:hAnsi="Verdana"/>
          <w:spacing w:val="-6"/>
        </w:rPr>
        <w:t>koverti</w:t>
      </w:r>
      <w:r>
        <w:rPr>
          <w:rFonts w:ascii="Verdana" w:hAnsi="Verdana"/>
          <w:spacing w:val="-6"/>
        </w:rPr>
        <w:t xml:space="preserve"> na adresu:</w:t>
      </w:r>
    </w:p>
    <w:p w:rsidR="00E80D2F" w:rsidRDefault="00E80D2F" w:rsidP="00E80D2F">
      <w:pPr>
        <w:pStyle w:val="Tijeloteksta"/>
        <w:ind w:right="97"/>
        <w:jc w:val="center"/>
        <w:rPr>
          <w:rFonts w:ascii="Verdana" w:hAnsi="Verdana"/>
          <w:spacing w:val="-6"/>
        </w:rPr>
      </w:pPr>
      <w:r>
        <w:rPr>
          <w:rFonts w:ascii="Verdana" w:hAnsi="Verdana"/>
          <w:spacing w:val="-6"/>
        </w:rPr>
        <w:t>Služba za obrazovanje, društvene djelatnosti, kulturu i sport Općine Centar Sarajevo</w:t>
      </w:r>
    </w:p>
    <w:p w:rsidR="00E80D2F" w:rsidRDefault="00E80D2F" w:rsidP="00E80D2F">
      <w:pPr>
        <w:pStyle w:val="Tijeloteksta"/>
        <w:ind w:right="97"/>
        <w:jc w:val="center"/>
        <w:rPr>
          <w:rFonts w:ascii="Verdana" w:hAnsi="Verdana"/>
          <w:spacing w:val="-6"/>
        </w:rPr>
      </w:pPr>
      <w:r>
        <w:rPr>
          <w:rFonts w:ascii="Verdana" w:hAnsi="Verdana"/>
          <w:spacing w:val="-6"/>
        </w:rPr>
        <w:t>Ulica Mis Irbina br. 1</w:t>
      </w:r>
    </w:p>
    <w:p w:rsidR="00E80D2F" w:rsidRDefault="00E80D2F" w:rsidP="00E80D2F">
      <w:pPr>
        <w:tabs>
          <w:tab w:val="left" w:pos="4395"/>
        </w:tabs>
        <w:ind w:left="284" w:right="97"/>
        <w:jc w:val="center"/>
        <w:rPr>
          <w:rFonts w:ascii="Verdana" w:hAnsi="Verdana"/>
          <w:b/>
          <w:color w:val="231F20"/>
          <w:spacing w:val="-12"/>
        </w:rPr>
      </w:pPr>
      <w:r w:rsidRPr="0015548E">
        <w:rPr>
          <w:rFonts w:ascii="Verdana" w:hAnsi="Verdana"/>
          <w:b/>
          <w:spacing w:val="-5"/>
        </w:rPr>
        <w:t>„Javni</w:t>
      </w:r>
      <w:r w:rsidRPr="0015548E">
        <w:rPr>
          <w:rFonts w:ascii="Verdana" w:hAnsi="Verdana"/>
          <w:b/>
          <w:spacing w:val="36"/>
        </w:rPr>
        <w:t xml:space="preserve"> </w:t>
      </w:r>
      <w:r w:rsidRPr="0015548E">
        <w:rPr>
          <w:rFonts w:ascii="Verdana" w:hAnsi="Verdana"/>
          <w:b/>
          <w:spacing w:val="-6"/>
        </w:rPr>
        <w:t xml:space="preserve">poziv </w:t>
      </w:r>
      <w:r w:rsidRPr="001A0904">
        <w:rPr>
          <w:rFonts w:ascii="Verdana" w:hAnsi="Verdana"/>
          <w:b/>
          <w:color w:val="231F20"/>
          <w:spacing w:val="-1"/>
        </w:rPr>
        <w:t>organizacijama</w:t>
      </w:r>
      <w:r w:rsidRPr="001A0904">
        <w:rPr>
          <w:rFonts w:ascii="Verdana" w:hAnsi="Verdana"/>
          <w:b/>
          <w:color w:val="231F20"/>
          <w:spacing w:val="-21"/>
        </w:rPr>
        <w:t xml:space="preserve"> </w:t>
      </w:r>
      <w:r w:rsidRPr="001A0904">
        <w:rPr>
          <w:rFonts w:ascii="Verdana" w:hAnsi="Verdana"/>
          <w:b/>
          <w:color w:val="231F20"/>
          <w:spacing w:val="-1"/>
        </w:rPr>
        <w:t>civilnog</w:t>
      </w:r>
      <w:r w:rsidRPr="001A0904">
        <w:rPr>
          <w:rFonts w:ascii="Verdana" w:hAnsi="Verdana"/>
          <w:b/>
          <w:color w:val="231F20"/>
          <w:spacing w:val="-21"/>
        </w:rPr>
        <w:t xml:space="preserve"> </w:t>
      </w:r>
      <w:r w:rsidRPr="001A0904">
        <w:rPr>
          <w:rFonts w:ascii="Verdana" w:hAnsi="Verdana"/>
          <w:b/>
          <w:color w:val="231F20"/>
          <w:spacing w:val="-1"/>
        </w:rPr>
        <w:t>društva/nevladinim</w:t>
      </w:r>
      <w:r w:rsidRPr="001A0904">
        <w:rPr>
          <w:rFonts w:ascii="Verdana" w:hAnsi="Verdana"/>
          <w:b/>
          <w:color w:val="231F20"/>
          <w:spacing w:val="-20"/>
        </w:rPr>
        <w:t xml:space="preserve"> </w:t>
      </w:r>
      <w:r w:rsidRPr="001A0904">
        <w:rPr>
          <w:rFonts w:ascii="Verdana" w:hAnsi="Verdana"/>
          <w:b/>
          <w:color w:val="231F20"/>
          <w:spacing w:val="-1"/>
        </w:rPr>
        <w:t xml:space="preserve">organizacijama </w:t>
      </w:r>
      <w:r w:rsidRPr="001A0904">
        <w:rPr>
          <w:rFonts w:ascii="Verdana" w:hAnsi="Verdana"/>
          <w:b/>
          <w:color w:val="231F20"/>
          <w:spacing w:val="-21"/>
        </w:rPr>
        <w:t xml:space="preserve"> </w:t>
      </w:r>
      <w:r w:rsidRPr="001A0904">
        <w:rPr>
          <w:rFonts w:ascii="Verdana" w:hAnsi="Verdana"/>
          <w:b/>
          <w:color w:val="231F20"/>
        </w:rPr>
        <w:t>za</w:t>
      </w:r>
      <w:r w:rsidRPr="001A0904">
        <w:rPr>
          <w:rFonts w:ascii="Verdana" w:hAnsi="Verdana"/>
          <w:b/>
          <w:color w:val="231F20"/>
          <w:spacing w:val="23"/>
        </w:rPr>
        <w:t xml:space="preserve"> </w:t>
      </w:r>
      <w:r>
        <w:rPr>
          <w:rFonts w:ascii="Verdana" w:hAnsi="Verdana"/>
          <w:b/>
          <w:color w:val="231F20"/>
          <w:spacing w:val="-1"/>
        </w:rPr>
        <w:t xml:space="preserve">sufinansiranje naučnoistraživačkih </w:t>
      </w:r>
      <w:r w:rsidRPr="001A0904">
        <w:rPr>
          <w:rFonts w:ascii="Verdana" w:hAnsi="Verdana"/>
          <w:b/>
          <w:color w:val="231F20"/>
        </w:rPr>
        <w:t>projek</w:t>
      </w:r>
      <w:r>
        <w:rPr>
          <w:rFonts w:ascii="Verdana" w:hAnsi="Verdana"/>
          <w:b/>
          <w:color w:val="231F20"/>
        </w:rPr>
        <w:t>a</w:t>
      </w:r>
      <w:r w:rsidRPr="001A0904">
        <w:rPr>
          <w:rFonts w:ascii="Verdana" w:hAnsi="Verdana"/>
          <w:b/>
          <w:color w:val="231F20"/>
        </w:rPr>
        <w:t>ta</w:t>
      </w:r>
      <w:r>
        <w:rPr>
          <w:rFonts w:ascii="Verdana" w:hAnsi="Verdana"/>
          <w:b/>
          <w:color w:val="231F20"/>
        </w:rPr>
        <w:t>“</w:t>
      </w:r>
    </w:p>
    <w:p w:rsidR="00763E71" w:rsidRPr="00E152AD" w:rsidRDefault="00763E71" w:rsidP="00627A1E">
      <w:pPr>
        <w:autoSpaceDE w:val="0"/>
        <w:autoSpaceDN w:val="0"/>
        <w:adjustRightInd w:val="0"/>
        <w:jc w:val="both"/>
        <w:rPr>
          <w:rFonts w:ascii="Verdana" w:hAnsi="Verdana"/>
          <w:bCs/>
          <w:lang w:val="hr-HR"/>
        </w:rPr>
      </w:pPr>
      <w:r w:rsidRPr="00E152AD">
        <w:rPr>
          <w:rFonts w:ascii="Verdana" w:hAnsi="Verdana"/>
          <w:bCs/>
          <w:lang w:val="hr-HR"/>
        </w:rPr>
        <w:tab/>
      </w:r>
    </w:p>
    <w:p w:rsidR="00DF0044" w:rsidRPr="00E80D2F" w:rsidRDefault="00EF5F59" w:rsidP="00A21A1F">
      <w:pPr>
        <w:pStyle w:val="Zaglavlje"/>
        <w:tabs>
          <w:tab w:val="left" w:pos="270"/>
          <w:tab w:val="center" w:pos="6480"/>
          <w:tab w:val="center" w:pos="8640"/>
        </w:tabs>
        <w:ind w:right="-180"/>
        <w:jc w:val="both"/>
        <w:rPr>
          <w:rFonts w:ascii="Verdana" w:hAnsi="Verdana"/>
          <w:bCs/>
          <w:u w:val="single"/>
          <w:lang w:val="hr-HR"/>
        </w:rPr>
      </w:pPr>
      <w:r w:rsidRPr="00E80D2F">
        <w:rPr>
          <w:rFonts w:ascii="Verdana" w:hAnsi="Verdana"/>
          <w:bCs/>
          <w:u w:val="single"/>
          <w:lang w:val="hr-HR"/>
        </w:rPr>
        <w:t>Rok za predaju aplikacija je</w:t>
      </w:r>
      <w:r w:rsidR="00763E71" w:rsidRPr="00E80D2F">
        <w:rPr>
          <w:rFonts w:ascii="Verdana" w:hAnsi="Verdana"/>
          <w:bCs/>
          <w:u w:val="single"/>
          <w:lang w:val="hr-HR"/>
        </w:rPr>
        <w:t xml:space="preserve"> </w:t>
      </w:r>
      <w:r w:rsidR="00103383">
        <w:rPr>
          <w:rFonts w:ascii="Verdana" w:hAnsi="Verdana"/>
          <w:b/>
          <w:bCs/>
          <w:u w:val="single"/>
          <w:lang w:val="hr-HR"/>
        </w:rPr>
        <w:t>21</w:t>
      </w:r>
      <w:bookmarkStart w:id="8" w:name="_GoBack"/>
      <w:bookmarkEnd w:id="8"/>
      <w:r w:rsidR="00932B21" w:rsidRPr="00E80D2F">
        <w:rPr>
          <w:rFonts w:ascii="Verdana" w:hAnsi="Verdana"/>
          <w:b/>
          <w:bCs/>
          <w:u w:val="single"/>
          <w:lang w:val="hr-HR"/>
        </w:rPr>
        <w:t xml:space="preserve">. </w:t>
      </w:r>
      <w:r w:rsidR="00780550" w:rsidRPr="00E80D2F">
        <w:rPr>
          <w:rFonts w:ascii="Verdana" w:hAnsi="Verdana"/>
          <w:b/>
          <w:bCs/>
          <w:u w:val="single"/>
          <w:lang w:val="hr-HR"/>
        </w:rPr>
        <w:t>decembar</w:t>
      </w:r>
      <w:r w:rsidR="004D23F5" w:rsidRPr="00E80D2F">
        <w:rPr>
          <w:rFonts w:ascii="Verdana" w:hAnsi="Verdana"/>
          <w:b/>
          <w:bCs/>
          <w:u w:val="single"/>
          <w:lang w:val="hr-HR"/>
        </w:rPr>
        <w:t xml:space="preserve"> </w:t>
      </w:r>
      <w:r w:rsidR="00B65D6A" w:rsidRPr="00E80D2F">
        <w:rPr>
          <w:rFonts w:ascii="Verdana" w:hAnsi="Verdana"/>
          <w:b/>
          <w:bCs/>
          <w:u w:val="single"/>
          <w:lang w:val="hr-HR"/>
        </w:rPr>
        <w:t>202</w:t>
      </w:r>
      <w:r w:rsidR="004D23F5" w:rsidRPr="00E80D2F">
        <w:rPr>
          <w:rFonts w:ascii="Verdana" w:hAnsi="Verdana"/>
          <w:b/>
          <w:bCs/>
          <w:u w:val="single"/>
          <w:lang w:val="hr-HR"/>
        </w:rPr>
        <w:t>3</w:t>
      </w:r>
      <w:r w:rsidR="00932B21" w:rsidRPr="00E80D2F">
        <w:rPr>
          <w:rFonts w:ascii="Verdana" w:hAnsi="Verdana"/>
          <w:b/>
          <w:bCs/>
          <w:u w:val="single"/>
          <w:lang w:val="hr-HR"/>
        </w:rPr>
        <w:t>. godine, do 16 sati.</w:t>
      </w:r>
      <w:r w:rsidR="00932B21" w:rsidRPr="00E80D2F">
        <w:rPr>
          <w:rFonts w:ascii="Verdana" w:hAnsi="Verdana"/>
          <w:bCs/>
          <w:u w:val="single"/>
          <w:lang w:val="hr-HR"/>
        </w:rPr>
        <w:t xml:space="preserve"> </w:t>
      </w:r>
    </w:p>
    <w:p w:rsidR="00A21A1F" w:rsidRPr="00E152AD" w:rsidRDefault="00763E71" w:rsidP="00A21A1F">
      <w:pPr>
        <w:pStyle w:val="Zaglavlje"/>
        <w:tabs>
          <w:tab w:val="left" w:pos="270"/>
          <w:tab w:val="center" w:pos="6480"/>
          <w:tab w:val="center" w:pos="8640"/>
        </w:tabs>
        <w:ind w:right="-180"/>
        <w:jc w:val="both"/>
        <w:rPr>
          <w:rFonts w:ascii="Verdana" w:hAnsi="Verdana"/>
          <w:bCs/>
          <w:lang w:val="hr-HR"/>
        </w:rPr>
      </w:pPr>
      <w:r w:rsidRPr="00E152AD">
        <w:rPr>
          <w:rFonts w:ascii="Verdana" w:hAnsi="Verdana"/>
          <w:bCs/>
          <w:lang w:val="hr-HR"/>
        </w:rPr>
        <w:t>Aplikacije koje budu pristigle poslije navedenog roka biti će razmatrane jedino u slučaju da poštanski žig ukazuje na datum</w:t>
      </w:r>
      <w:r w:rsidR="00780550">
        <w:rPr>
          <w:rFonts w:ascii="Verdana" w:hAnsi="Verdana"/>
          <w:bCs/>
          <w:lang w:val="hr-HR"/>
        </w:rPr>
        <w:t xml:space="preserve"> i vrijeme</w:t>
      </w:r>
      <w:r w:rsidRPr="00E152AD">
        <w:rPr>
          <w:rFonts w:ascii="Verdana" w:hAnsi="Verdana"/>
          <w:bCs/>
          <w:lang w:val="hr-HR"/>
        </w:rPr>
        <w:t xml:space="preserve"> slanja prije zvaničnog isteka roka.</w:t>
      </w:r>
    </w:p>
    <w:p w:rsidR="00763E71" w:rsidRPr="00E152AD" w:rsidRDefault="00763E71" w:rsidP="00A21A1F">
      <w:pPr>
        <w:pStyle w:val="Zaglavlje"/>
        <w:tabs>
          <w:tab w:val="left" w:pos="270"/>
          <w:tab w:val="center" w:pos="6480"/>
          <w:tab w:val="center" w:pos="8640"/>
        </w:tabs>
        <w:ind w:right="-180"/>
        <w:jc w:val="both"/>
        <w:rPr>
          <w:rFonts w:ascii="Verdana" w:hAnsi="Verdana"/>
          <w:bCs/>
          <w:lang w:val="hr-HR"/>
        </w:rPr>
      </w:pPr>
      <w:r w:rsidRPr="00E152AD">
        <w:rPr>
          <w:rFonts w:ascii="Verdana" w:hAnsi="Verdana"/>
          <w:bCs/>
          <w:lang w:val="hr-HR"/>
        </w:rPr>
        <w:t xml:space="preserve">Aplikacije poslane na bilo koji drugi način </w:t>
      </w:r>
      <w:r w:rsidRPr="00E152AD">
        <w:rPr>
          <w:rFonts w:ascii="Verdana" w:hAnsi="Verdana"/>
          <w:b/>
          <w:bCs/>
          <w:lang w:val="hr-HR"/>
        </w:rPr>
        <w:t>neće biti uzete u razmatranje</w:t>
      </w:r>
      <w:r w:rsidRPr="00E152AD">
        <w:rPr>
          <w:rFonts w:ascii="Verdana" w:hAnsi="Verdana"/>
          <w:bCs/>
          <w:lang w:val="hr-HR"/>
        </w:rPr>
        <w:t xml:space="preserve">. </w:t>
      </w:r>
    </w:p>
    <w:p w:rsidR="00763E71" w:rsidRPr="00E152AD" w:rsidRDefault="00763E71" w:rsidP="00627A1E">
      <w:pPr>
        <w:autoSpaceDE w:val="0"/>
        <w:autoSpaceDN w:val="0"/>
        <w:adjustRightInd w:val="0"/>
        <w:jc w:val="both"/>
        <w:rPr>
          <w:rFonts w:ascii="Verdana" w:hAnsi="Verdana"/>
          <w:bCs/>
          <w:lang w:val="hr-HR"/>
        </w:rPr>
      </w:pPr>
      <w:r w:rsidRPr="00E152AD">
        <w:rPr>
          <w:rFonts w:ascii="Verdana" w:hAnsi="Verdana"/>
          <w:bCs/>
          <w:lang w:val="hr-HR"/>
        </w:rPr>
        <w:t xml:space="preserve">Vanjska strana koverte mora sadržavati naziv poziva za predaju prijedloga projekata, puno ime i adresu aplikanta, puni naziv projekta i riječi </w:t>
      </w:r>
      <w:r w:rsidRPr="00E152AD">
        <w:rPr>
          <w:rFonts w:ascii="Verdana" w:hAnsi="Verdana"/>
          <w:b/>
          <w:bCs/>
          <w:lang w:val="hr-HR"/>
        </w:rPr>
        <w:t>“Ne otvarati prije zvaničnog otvaranja”</w:t>
      </w:r>
      <w:r w:rsidRPr="00E152AD">
        <w:rPr>
          <w:rFonts w:ascii="Verdana" w:hAnsi="Verdana"/>
          <w:bCs/>
          <w:lang w:val="hr-HR"/>
        </w:rPr>
        <w:t>.</w:t>
      </w:r>
    </w:p>
    <w:p w:rsidR="00763E71" w:rsidRPr="00E152AD" w:rsidRDefault="00763E71" w:rsidP="00627A1E">
      <w:pPr>
        <w:autoSpaceDE w:val="0"/>
        <w:autoSpaceDN w:val="0"/>
        <w:adjustRightInd w:val="0"/>
        <w:jc w:val="both"/>
        <w:rPr>
          <w:rFonts w:ascii="Verdana" w:hAnsi="Verdana"/>
          <w:bCs/>
          <w:lang w:val="hr-HR"/>
        </w:rPr>
      </w:pPr>
      <w:r w:rsidRPr="00E152AD">
        <w:rPr>
          <w:rFonts w:ascii="Verdana" w:hAnsi="Verdana"/>
          <w:bCs/>
          <w:lang w:val="hr-HR"/>
        </w:rPr>
        <w:t xml:space="preserve">Aplikanti bi prije predaje prijedloga projekta trebali </w:t>
      </w:r>
      <w:r w:rsidR="00895EDC" w:rsidRPr="00E152AD">
        <w:rPr>
          <w:rFonts w:ascii="Verdana" w:hAnsi="Verdana"/>
          <w:bCs/>
          <w:lang w:val="hr-HR"/>
        </w:rPr>
        <w:t>potvrditi</w:t>
      </w:r>
      <w:r w:rsidRPr="00E152AD">
        <w:rPr>
          <w:rFonts w:ascii="Verdana" w:hAnsi="Verdana"/>
          <w:bCs/>
          <w:lang w:val="hr-HR"/>
        </w:rPr>
        <w:t xml:space="preserve"> da je aplikacija kompletna, tako što će ispuniti listu za provjeru (aneks 8) koja je sastavni dio aplikacije.</w:t>
      </w:r>
    </w:p>
    <w:p w:rsidR="009E0FD1" w:rsidRDefault="009E0FD1" w:rsidP="00627A1E">
      <w:pPr>
        <w:autoSpaceDE w:val="0"/>
        <w:autoSpaceDN w:val="0"/>
        <w:adjustRightInd w:val="0"/>
        <w:jc w:val="both"/>
        <w:rPr>
          <w:rFonts w:ascii="Verdana" w:hAnsi="Verdana"/>
          <w:b/>
          <w:bCs/>
          <w:lang w:val="hr-HR"/>
        </w:rPr>
      </w:pPr>
    </w:p>
    <w:p w:rsidR="00C42FA3" w:rsidRPr="009E0FD1" w:rsidRDefault="00C42FA3" w:rsidP="00627A1E">
      <w:pPr>
        <w:autoSpaceDE w:val="0"/>
        <w:autoSpaceDN w:val="0"/>
        <w:adjustRightInd w:val="0"/>
        <w:jc w:val="both"/>
        <w:rPr>
          <w:rFonts w:ascii="Verdana" w:hAnsi="Verdana"/>
          <w:b/>
          <w:bCs/>
          <w:lang w:val="hr-HR"/>
        </w:rPr>
      </w:pPr>
      <w:r w:rsidRPr="009E0FD1">
        <w:rPr>
          <w:rFonts w:ascii="Verdana" w:hAnsi="Verdana"/>
          <w:b/>
          <w:bCs/>
          <w:lang w:val="hr-HR"/>
        </w:rPr>
        <w:t xml:space="preserve">NAPOMENA: </w:t>
      </w:r>
      <w:r w:rsidR="00772A76" w:rsidRPr="009E0FD1">
        <w:rPr>
          <w:rFonts w:ascii="Verdana" w:hAnsi="Verdana"/>
          <w:b/>
          <w:bCs/>
          <w:lang w:val="hr-HR"/>
        </w:rPr>
        <w:t>Dostavljena</w:t>
      </w:r>
      <w:r w:rsidRPr="009E0FD1">
        <w:rPr>
          <w:rFonts w:ascii="Verdana" w:hAnsi="Verdana"/>
          <w:b/>
          <w:bCs/>
          <w:lang w:val="hr-HR"/>
        </w:rPr>
        <w:t xml:space="preserve"> aplikacija, odnosno projektna dokume</w:t>
      </w:r>
      <w:r w:rsidR="00A21A1F" w:rsidRPr="009E0FD1">
        <w:rPr>
          <w:rFonts w:ascii="Verdana" w:hAnsi="Verdana"/>
          <w:b/>
          <w:bCs/>
          <w:lang w:val="hr-HR"/>
        </w:rPr>
        <w:t xml:space="preserve">ntacija ostaje u arhivi </w:t>
      </w:r>
      <w:r w:rsidR="003D31B8" w:rsidRPr="009E0FD1">
        <w:rPr>
          <w:rFonts w:ascii="Verdana" w:hAnsi="Verdana"/>
          <w:b/>
          <w:bCs/>
          <w:lang w:val="hr-HR"/>
        </w:rPr>
        <w:t>j</w:t>
      </w:r>
      <w:r w:rsidRPr="009E0FD1">
        <w:rPr>
          <w:rFonts w:ascii="Verdana" w:hAnsi="Verdana"/>
          <w:b/>
          <w:bCs/>
          <w:lang w:val="hr-HR"/>
        </w:rPr>
        <w:t xml:space="preserve">edinice lokalne samouprave i ne vraća se aplikantu.  </w:t>
      </w:r>
    </w:p>
    <w:p w:rsidR="00A5222A" w:rsidRDefault="00A5222A" w:rsidP="00627A1E">
      <w:pPr>
        <w:autoSpaceDE w:val="0"/>
        <w:autoSpaceDN w:val="0"/>
        <w:adjustRightInd w:val="0"/>
        <w:rPr>
          <w:rFonts w:ascii="Verdana" w:hAnsi="Verdana"/>
          <w:bCs/>
          <w:lang w:val="hr-HR"/>
        </w:rPr>
      </w:pPr>
    </w:p>
    <w:p w:rsidR="00763E71" w:rsidRPr="009E0FD1" w:rsidRDefault="009E0FD1" w:rsidP="00627A1E">
      <w:pPr>
        <w:numPr>
          <w:ilvl w:val="0"/>
          <w:numId w:val="2"/>
        </w:numPr>
        <w:autoSpaceDE w:val="0"/>
        <w:autoSpaceDN w:val="0"/>
        <w:adjustRightInd w:val="0"/>
        <w:outlineLvl w:val="0"/>
        <w:rPr>
          <w:rFonts w:ascii="Verdana" w:hAnsi="Verdana"/>
          <w:b/>
          <w:bCs/>
          <w:u w:val="single"/>
          <w:lang w:val="hr-HR"/>
        </w:rPr>
      </w:pPr>
      <w:r w:rsidRPr="009E0FD1">
        <w:rPr>
          <w:rFonts w:ascii="Verdana" w:hAnsi="Verdana"/>
          <w:b/>
          <w:bCs/>
          <w:lang w:val="hr-HR"/>
        </w:rPr>
        <w:t xml:space="preserve"> </w:t>
      </w:r>
      <w:r w:rsidR="00763E71" w:rsidRPr="009E0FD1">
        <w:rPr>
          <w:rFonts w:ascii="Verdana" w:hAnsi="Verdana"/>
          <w:b/>
          <w:bCs/>
          <w:u w:val="single"/>
          <w:lang w:val="hr-HR"/>
        </w:rPr>
        <w:t>Evaluacija i odabir prijedloga projekata</w:t>
      </w:r>
    </w:p>
    <w:p w:rsidR="0030147B" w:rsidRDefault="0084408D" w:rsidP="00627A1E">
      <w:pPr>
        <w:pStyle w:val="Text1"/>
        <w:tabs>
          <w:tab w:val="left" w:pos="567"/>
          <w:tab w:val="left" w:pos="2608"/>
          <w:tab w:val="left" w:pos="3317"/>
        </w:tabs>
        <w:spacing w:after="80"/>
        <w:ind w:left="0"/>
        <w:rPr>
          <w:rFonts w:ascii="Verdana" w:hAnsi="Verdana"/>
          <w:bCs/>
          <w:snapToGrid w:val="0"/>
          <w:sz w:val="20"/>
          <w:lang w:val="hr-HR"/>
        </w:rPr>
      </w:pPr>
      <w:r w:rsidRPr="00E152AD">
        <w:rPr>
          <w:rFonts w:ascii="Verdana" w:hAnsi="Verdana"/>
          <w:bCs/>
          <w:snapToGrid w:val="0"/>
          <w:sz w:val="20"/>
          <w:lang w:val="hr-HR"/>
        </w:rPr>
        <w:t>Projektne prijedl</w:t>
      </w:r>
      <w:r w:rsidR="0030147B">
        <w:rPr>
          <w:rFonts w:ascii="Verdana" w:hAnsi="Verdana"/>
          <w:bCs/>
          <w:snapToGrid w:val="0"/>
          <w:sz w:val="20"/>
          <w:lang w:val="hr-HR"/>
        </w:rPr>
        <w:t>oge razmotrit će i procijeniti K</w:t>
      </w:r>
      <w:r w:rsidRPr="00E152AD">
        <w:rPr>
          <w:rFonts w:ascii="Verdana" w:hAnsi="Verdana"/>
          <w:bCs/>
          <w:snapToGrid w:val="0"/>
          <w:sz w:val="20"/>
          <w:lang w:val="hr-HR"/>
        </w:rPr>
        <w:t xml:space="preserve">omisija za ocjenjivanje i odabir projekata. </w:t>
      </w:r>
      <w:r w:rsidR="0030147B">
        <w:rPr>
          <w:rFonts w:ascii="Verdana" w:hAnsi="Verdana"/>
          <w:bCs/>
          <w:snapToGrid w:val="0"/>
          <w:sz w:val="20"/>
          <w:lang w:val="hr-HR"/>
        </w:rPr>
        <w:t>Komisiju čine dva predstavnika/ce Općine Centar Sarajevo, dva predstavnika/ce  radnih tijela općinskog vijeća Općine Centar Sarajevo i jedan predstavnik organizacija civilnog društva sa područja Općine Centar Sarajevo.</w:t>
      </w:r>
    </w:p>
    <w:p w:rsidR="009E0FD1" w:rsidRDefault="0030147B" w:rsidP="00627A1E">
      <w:pPr>
        <w:pStyle w:val="Text1"/>
        <w:tabs>
          <w:tab w:val="left" w:pos="567"/>
          <w:tab w:val="left" w:pos="2608"/>
          <w:tab w:val="left" w:pos="3317"/>
        </w:tabs>
        <w:spacing w:after="80"/>
        <w:ind w:left="0"/>
        <w:rPr>
          <w:rFonts w:ascii="Verdana" w:hAnsi="Verdana"/>
          <w:bCs/>
          <w:snapToGrid w:val="0"/>
          <w:sz w:val="20"/>
          <w:lang w:val="hr-HR"/>
        </w:rPr>
      </w:pPr>
      <w:r>
        <w:rPr>
          <w:rFonts w:ascii="Verdana" w:hAnsi="Verdana"/>
          <w:bCs/>
          <w:snapToGrid w:val="0"/>
          <w:sz w:val="20"/>
          <w:lang w:val="hr-HR"/>
        </w:rPr>
        <w:t>Komisija za ocjenu i odabir projekata će vršiti procjenu u sljedećim fazama:</w:t>
      </w:r>
    </w:p>
    <w:p w:rsidR="009E0FD1" w:rsidRDefault="009E0FD1" w:rsidP="009E0FD1">
      <w:pPr>
        <w:pStyle w:val="Text1"/>
        <w:numPr>
          <w:ilvl w:val="0"/>
          <w:numId w:val="29"/>
        </w:numPr>
        <w:tabs>
          <w:tab w:val="left" w:pos="567"/>
          <w:tab w:val="left" w:pos="2608"/>
          <w:tab w:val="left" w:pos="3317"/>
        </w:tabs>
        <w:spacing w:after="80"/>
        <w:rPr>
          <w:rFonts w:ascii="Verdana" w:hAnsi="Verdana"/>
          <w:bCs/>
          <w:snapToGrid w:val="0"/>
          <w:sz w:val="20"/>
          <w:lang w:val="hr-HR"/>
        </w:rPr>
      </w:pPr>
      <w:r>
        <w:rPr>
          <w:rFonts w:ascii="Verdana" w:hAnsi="Verdana"/>
          <w:bCs/>
          <w:snapToGrid w:val="0"/>
          <w:sz w:val="20"/>
          <w:lang w:val="hr-HR"/>
        </w:rPr>
        <w:t>Ispunjavanje</w:t>
      </w:r>
      <w:r w:rsidR="00763E71" w:rsidRPr="00E152AD">
        <w:rPr>
          <w:rFonts w:ascii="Verdana" w:hAnsi="Verdana"/>
          <w:bCs/>
          <w:snapToGrid w:val="0"/>
          <w:sz w:val="20"/>
          <w:lang w:val="hr-HR"/>
        </w:rPr>
        <w:t xml:space="preserve"> administrativnih uslova</w:t>
      </w:r>
    </w:p>
    <w:p w:rsidR="009E0FD1" w:rsidRDefault="00763E71" w:rsidP="009E0FD1">
      <w:pPr>
        <w:pStyle w:val="Text1"/>
        <w:numPr>
          <w:ilvl w:val="0"/>
          <w:numId w:val="28"/>
        </w:numPr>
        <w:tabs>
          <w:tab w:val="left" w:pos="567"/>
          <w:tab w:val="left" w:pos="2608"/>
          <w:tab w:val="left" w:pos="3317"/>
        </w:tabs>
        <w:spacing w:after="80"/>
        <w:rPr>
          <w:rFonts w:ascii="Verdana" w:hAnsi="Verdana"/>
          <w:bCs/>
          <w:snapToGrid w:val="0"/>
          <w:sz w:val="20"/>
          <w:lang w:val="hr-HR"/>
        </w:rPr>
      </w:pPr>
      <w:r w:rsidRPr="009E0FD1">
        <w:rPr>
          <w:rFonts w:ascii="Verdana" w:hAnsi="Verdana"/>
          <w:bCs/>
          <w:snapToGrid w:val="0"/>
          <w:sz w:val="20"/>
          <w:lang w:val="hr-HR"/>
        </w:rPr>
        <w:t>Potvrda da je aplikacija</w:t>
      </w:r>
      <w:r w:rsidR="0084408D" w:rsidRPr="009E0FD1">
        <w:rPr>
          <w:rFonts w:ascii="Verdana" w:hAnsi="Verdana"/>
          <w:bCs/>
          <w:snapToGrid w:val="0"/>
          <w:sz w:val="20"/>
          <w:lang w:val="hr-HR"/>
        </w:rPr>
        <w:t>/prijava</w:t>
      </w:r>
      <w:r w:rsidRPr="009E0FD1">
        <w:rPr>
          <w:rFonts w:ascii="Verdana" w:hAnsi="Verdana"/>
          <w:bCs/>
          <w:snapToGrid w:val="0"/>
          <w:sz w:val="20"/>
          <w:lang w:val="hr-HR"/>
        </w:rPr>
        <w:t xml:space="preserve"> </w:t>
      </w:r>
      <w:r w:rsidR="00895EDC" w:rsidRPr="009E0FD1">
        <w:rPr>
          <w:rFonts w:ascii="Verdana" w:hAnsi="Verdana"/>
          <w:bCs/>
          <w:snapToGrid w:val="0"/>
          <w:sz w:val="20"/>
          <w:lang w:val="hr-HR"/>
        </w:rPr>
        <w:t>sadrži obaveznu</w:t>
      </w:r>
      <w:r w:rsidR="009E0FD1">
        <w:rPr>
          <w:rFonts w:ascii="Verdana" w:hAnsi="Verdana"/>
          <w:bCs/>
          <w:snapToGrid w:val="0"/>
          <w:sz w:val="20"/>
          <w:lang w:val="hr-HR"/>
        </w:rPr>
        <w:t xml:space="preserve"> dokumentaciju koja</w:t>
      </w:r>
      <w:r w:rsidR="00895EDC" w:rsidRPr="009E0FD1">
        <w:rPr>
          <w:rFonts w:ascii="Verdana" w:hAnsi="Verdana"/>
          <w:bCs/>
          <w:snapToGrid w:val="0"/>
          <w:sz w:val="20"/>
          <w:lang w:val="hr-HR"/>
        </w:rPr>
        <w:t xml:space="preserve"> je </w:t>
      </w:r>
      <w:r w:rsidRPr="009E0FD1">
        <w:rPr>
          <w:rFonts w:ascii="Verdana" w:hAnsi="Verdana"/>
          <w:bCs/>
          <w:snapToGrid w:val="0"/>
          <w:sz w:val="20"/>
          <w:lang w:val="hr-HR"/>
        </w:rPr>
        <w:t xml:space="preserve">kompletno popunjena </w:t>
      </w:r>
      <w:r w:rsidR="00895EDC" w:rsidRPr="009E0FD1">
        <w:rPr>
          <w:rFonts w:ascii="Verdana" w:hAnsi="Verdana"/>
          <w:bCs/>
          <w:snapToGrid w:val="0"/>
          <w:sz w:val="20"/>
          <w:lang w:val="hr-HR"/>
        </w:rPr>
        <w:t>- kao takva može biti evaluirana</w:t>
      </w:r>
      <w:r w:rsidRPr="009E0FD1">
        <w:rPr>
          <w:rFonts w:ascii="Verdana" w:hAnsi="Verdana"/>
          <w:bCs/>
          <w:snapToGrid w:val="0"/>
          <w:sz w:val="20"/>
          <w:lang w:val="hr-HR"/>
        </w:rPr>
        <w:t xml:space="preserve">; </w:t>
      </w:r>
    </w:p>
    <w:p w:rsidR="00763E71" w:rsidRPr="009E0FD1" w:rsidRDefault="00763E71" w:rsidP="009E0FD1">
      <w:pPr>
        <w:pStyle w:val="Text1"/>
        <w:numPr>
          <w:ilvl w:val="0"/>
          <w:numId w:val="28"/>
        </w:numPr>
        <w:tabs>
          <w:tab w:val="left" w:pos="567"/>
          <w:tab w:val="left" w:pos="2608"/>
          <w:tab w:val="left" w:pos="3317"/>
        </w:tabs>
        <w:spacing w:after="80"/>
        <w:rPr>
          <w:rFonts w:ascii="Verdana" w:hAnsi="Verdana"/>
          <w:bCs/>
          <w:snapToGrid w:val="0"/>
          <w:sz w:val="20"/>
          <w:lang w:val="hr-HR"/>
        </w:rPr>
      </w:pPr>
      <w:r w:rsidRPr="009E0FD1">
        <w:rPr>
          <w:rFonts w:ascii="Verdana" w:hAnsi="Verdana"/>
          <w:bCs/>
          <w:snapToGrid w:val="0"/>
          <w:sz w:val="20"/>
          <w:lang w:val="hr-HR"/>
        </w:rPr>
        <w:t xml:space="preserve">Dokumentacija dostavljena u </w:t>
      </w:r>
      <w:r w:rsidR="00810F8E" w:rsidRPr="009E0FD1">
        <w:rPr>
          <w:rFonts w:ascii="Verdana" w:hAnsi="Verdana"/>
          <w:bCs/>
          <w:snapToGrid w:val="0"/>
          <w:sz w:val="20"/>
          <w:lang w:val="hr-HR"/>
        </w:rPr>
        <w:t>traženom broju primjerak</w:t>
      </w:r>
      <w:r w:rsidR="00D34F04" w:rsidRPr="009E0FD1">
        <w:rPr>
          <w:rFonts w:ascii="Verdana" w:hAnsi="Verdana"/>
          <w:bCs/>
          <w:snapToGrid w:val="0"/>
          <w:sz w:val="20"/>
          <w:lang w:val="hr-HR"/>
        </w:rPr>
        <w:t xml:space="preserve">a </w:t>
      </w:r>
      <w:r w:rsidR="0048080C">
        <w:rPr>
          <w:rFonts w:ascii="Verdana" w:hAnsi="Verdana"/>
          <w:bCs/>
          <w:snapToGrid w:val="0"/>
          <w:sz w:val="20"/>
          <w:lang w:val="hr-HR"/>
        </w:rPr>
        <w:t>na propisan način</w:t>
      </w:r>
      <w:r w:rsidR="00780550">
        <w:rPr>
          <w:rFonts w:ascii="Verdana" w:hAnsi="Verdana"/>
          <w:bCs/>
          <w:snapToGrid w:val="0"/>
          <w:sz w:val="20"/>
          <w:lang w:val="hr-HR"/>
        </w:rPr>
        <w:t>;</w:t>
      </w:r>
    </w:p>
    <w:p w:rsidR="00763E71" w:rsidRPr="00E152AD" w:rsidRDefault="00763E71" w:rsidP="009E0FD1">
      <w:pPr>
        <w:pStyle w:val="Text1"/>
        <w:numPr>
          <w:ilvl w:val="0"/>
          <w:numId w:val="29"/>
        </w:numPr>
        <w:tabs>
          <w:tab w:val="left" w:pos="567"/>
          <w:tab w:val="left" w:pos="2608"/>
          <w:tab w:val="left" w:pos="3317"/>
        </w:tabs>
        <w:spacing w:after="80"/>
        <w:rPr>
          <w:rFonts w:ascii="Verdana" w:hAnsi="Verdana"/>
          <w:bCs/>
          <w:snapToGrid w:val="0"/>
          <w:sz w:val="20"/>
          <w:lang w:val="hr-HR"/>
        </w:rPr>
      </w:pPr>
      <w:r w:rsidRPr="00E152AD">
        <w:rPr>
          <w:rFonts w:ascii="Verdana" w:hAnsi="Verdana"/>
          <w:bCs/>
          <w:snapToGrid w:val="0"/>
          <w:sz w:val="20"/>
          <w:lang w:val="hr-HR"/>
        </w:rPr>
        <w:t>Ispunj</w:t>
      </w:r>
      <w:r w:rsidR="009E0FD1">
        <w:rPr>
          <w:rFonts w:ascii="Verdana" w:hAnsi="Verdana"/>
          <w:bCs/>
          <w:snapToGrid w:val="0"/>
          <w:sz w:val="20"/>
          <w:lang w:val="hr-HR"/>
        </w:rPr>
        <w:t>avanje</w:t>
      </w:r>
      <w:r w:rsidRPr="00E152AD">
        <w:rPr>
          <w:rFonts w:ascii="Verdana" w:hAnsi="Verdana"/>
          <w:bCs/>
          <w:snapToGrid w:val="0"/>
          <w:sz w:val="20"/>
          <w:lang w:val="hr-HR"/>
        </w:rPr>
        <w:t xml:space="preserve"> u</w:t>
      </w:r>
      <w:r w:rsidR="00D34F04" w:rsidRPr="00E152AD">
        <w:rPr>
          <w:rFonts w:ascii="Verdana" w:hAnsi="Verdana"/>
          <w:bCs/>
          <w:snapToGrid w:val="0"/>
          <w:sz w:val="20"/>
          <w:lang w:val="hr-HR"/>
        </w:rPr>
        <w:t>slova</w:t>
      </w:r>
      <w:r w:rsidR="0084408D" w:rsidRPr="00E152AD">
        <w:rPr>
          <w:rFonts w:ascii="Verdana" w:hAnsi="Verdana"/>
          <w:bCs/>
          <w:snapToGrid w:val="0"/>
          <w:sz w:val="20"/>
          <w:lang w:val="hr-HR"/>
        </w:rPr>
        <w:t xml:space="preserve"> koji se tiču podnosioca prijedloga</w:t>
      </w:r>
      <w:r w:rsidRPr="00E152AD">
        <w:rPr>
          <w:rFonts w:ascii="Verdana" w:hAnsi="Verdana"/>
          <w:bCs/>
          <w:snapToGrid w:val="0"/>
          <w:sz w:val="20"/>
          <w:lang w:val="hr-HR"/>
        </w:rPr>
        <w:t>, partnera i aktivnosti</w:t>
      </w:r>
    </w:p>
    <w:p w:rsidR="00763E71" w:rsidRPr="009C39E3" w:rsidRDefault="0084408D" w:rsidP="009E0FD1">
      <w:pPr>
        <w:pStyle w:val="Text1"/>
        <w:numPr>
          <w:ilvl w:val="0"/>
          <w:numId w:val="28"/>
        </w:numPr>
        <w:tabs>
          <w:tab w:val="left" w:pos="567"/>
          <w:tab w:val="left" w:pos="2608"/>
          <w:tab w:val="left" w:pos="3317"/>
        </w:tabs>
        <w:spacing w:after="80"/>
        <w:rPr>
          <w:rFonts w:ascii="Verdana" w:hAnsi="Verdana"/>
          <w:bCs/>
          <w:snapToGrid w:val="0"/>
          <w:color w:val="005828"/>
          <w:sz w:val="20"/>
          <w:lang w:val="hr-HR"/>
        </w:rPr>
      </w:pPr>
      <w:r w:rsidRPr="00E152AD">
        <w:rPr>
          <w:rFonts w:ascii="Verdana" w:hAnsi="Verdana"/>
          <w:bCs/>
          <w:snapToGrid w:val="0"/>
          <w:sz w:val="20"/>
          <w:lang w:val="hr-HR"/>
        </w:rPr>
        <w:t>Potvrda da podnosilac prijedloga</w:t>
      </w:r>
      <w:r w:rsidR="00763E71" w:rsidRPr="00E152AD">
        <w:rPr>
          <w:rFonts w:ascii="Verdana" w:hAnsi="Verdana"/>
          <w:bCs/>
          <w:snapToGrid w:val="0"/>
          <w:sz w:val="20"/>
          <w:lang w:val="hr-HR"/>
        </w:rPr>
        <w:t>, partneri (i saradnici, ako postoje), kao i aktivnosti, ispunjavaju u</w:t>
      </w:r>
      <w:r w:rsidR="00D34F04" w:rsidRPr="00E152AD">
        <w:rPr>
          <w:rFonts w:ascii="Verdana" w:hAnsi="Verdana"/>
          <w:bCs/>
          <w:snapToGrid w:val="0"/>
          <w:sz w:val="20"/>
          <w:lang w:val="hr-HR"/>
        </w:rPr>
        <w:t>slove</w:t>
      </w:r>
      <w:r w:rsidR="00763E71" w:rsidRPr="00E152AD">
        <w:rPr>
          <w:rFonts w:ascii="Verdana" w:hAnsi="Verdana"/>
          <w:bCs/>
          <w:snapToGrid w:val="0"/>
          <w:sz w:val="20"/>
          <w:lang w:val="hr-HR"/>
        </w:rPr>
        <w:t xml:space="preserve"> navedene</w:t>
      </w:r>
      <w:r w:rsidR="00C253B6">
        <w:rPr>
          <w:rFonts w:ascii="Verdana" w:hAnsi="Verdana"/>
          <w:bCs/>
          <w:snapToGrid w:val="0"/>
          <w:sz w:val="20"/>
          <w:lang w:val="hr-HR"/>
        </w:rPr>
        <w:t xml:space="preserve"> u </w:t>
      </w:r>
      <w:r w:rsidR="00C253B6" w:rsidRPr="007D25C5">
        <w:rPr>
          <w:rFonts w:ascii="Verdana" w:hAnsi="Verdana"/>
          <w:bCs/>
          <w:snapToGrid w:val="0"/>
          <w:sz w:val="20"/>
          <w:lang w:val="hr-HR"/>
        </w:rPr>
        <w:t>Smjernicama javnog poziva</w:t>
      </w:r>
      <w:r w:rsidR="00A84926">
        <w:rPr>
          <w:rFonts w:ascii="Verdana" w:hAnsi="Verdana"/>
          <w:bCs/>
          <w:snapToGrid w:val="0"/>
          <w:sz w:val="20"/>
          <w:lang w:val="hr-HR"/>
        </w:rPr>
        <w:t>-</w:t>
      </w:r>
      <w:r w:rsidR="00763E71" w:rsidRPr="00E152AD">
        <w:rPr>
          <w:rFonts w:ascii="Verdana" w:hAnsi="Verdana"/>
          <w:bCs/>
          <w:snapToGrid w:val="0"/>
          <w:sz w:val="20"/>
          <w:lang w:val="hr-HR"/>
        </w:rPr>
        <w:t xml:space="preserve"> </w:t>
      </w:r>
      <w:r w:rsidR="00A84926">
        <w:rPr>
          <w:rFonts w:ascii="Verdana" w:hAnsi="Verdana"/>
          <w:bCs/>
          <w:snapToGrid w:val="0"/>
          <w:sz w:val="20"/>
          <w:lang w:val="hr-HR"/>
        </w:rPr>
        <w:t>poglavlj</w:t>
      </w:r>
      <w:r w:rsidR="00763E71" w:rsidRPr="00E152AD">
        <w:rPr>
          <w:rFonts w:ascii="Verdana" w:hAnsi="Verdana"/>
          <w:bCs/>
          <w:snapToGrid w:val="0"/>
          <w:sz w:val="20"/>
          <w:lang w:val="hr-HR"/>
        </w:rPr>
        <w:t xml:space="preserve">a </w:t>
      </w:r>
      <w:r w:rsidR="00763E71" w:rsidRPr="00DF0044">
        <w:rPr>
          <w:rFonts w:ascii="Verdana" w:hAnsi="Verdana"/>
          <w:bCs/>
          <w:snapToGrid w:val="0"/>
          <w:sz w:val="20"/>
          <w:lang w:val="hr-HR"/>
        </w:rPr>
        <w:t xml:space="preserve">5, 6, 7, 8, </w:t>
      </w:r>
      <w:r w:rsidR="0098725A" w:rsidRPr="00DF0044">
        <w:rPr>
          <w:rFonts w:ascii="Verdana" w:hAnsi="Verdana"/>
          <w:bCs/>
          <w:snapToGrid w:val="0"/>
          <w:sz w:val="20"/>
          <w:lang w:val="hr-HR"/>
        </w:rPr>
        <w:t>9.</w:t>
      </w:r>
      <w:r w:rsidR="00763E71" w:rsidRPr="00DF0044">
        <w:rPr>
          <w:rFonts w:ascii="Verdana" w:hAnsi="Verdana"/>
          <w:bCs/>
          <w:snapToGrid w:val="0"/>
          <w:sz w:val="20"/>
          <w:lang w:val="hr-HR"/>
        </w:rPr>
        <w:t xml:space="preserve"> i 10</w:t>
      </w:r>
      <w:r w:rsidR="003D31B8" w:rsidRPr="00DF0044">
        <w:rPr>
          <w:rFonts w:ascii="Verdana" w:hAnsi="Verdana"/>
          <w:bCs/>
          <w:snapToGrid w:val="0"/>
          <w:sz w:val="20"/>
          <w:lang w:val="hr-HR"/>
        </w:rPr>
        <w:t>;</w:t>
      </w:r>
    </w:p>
    <w:p w:rsidR="00763E71" w:rsidRPr="00E152AD" w:rsidRDefault="00763E71" w:rsidP="009E0FD1">
      <w:pPr>
        <w:pStyle w:val="Text1"/>
        <w:numPr>
          <w:ilvl w:val="0"/>
          <w:numId w:val="29"/>
        </w:numPr>
        <w:tabs>
          <w:tab w:val="left" w:pos="567"/>
          <w:tab w:val="left" w:pos="2608"/>
          <w:tab w:val="left" w:pos="3317"/>
        </w:tabs>
        <w:spacing w:after="80"/>
        <w:rPr>
          <w:rFonts w:ascii="Verdana" w:hAnsi="Verdana"/>
          <w:bCs/>
          <w:snapToGrid w:val="0"/>
          <w:sz w:val="20"/>
          <w:lang w:val="hr-HR"/>
        </w:rPr>
      </w:pPr>
      <w:r w:rsidRPr="00E152AD">
        <w:rPr>
          <w:rFonts w:ascii="Verdana" w:hAnsi="Verdana"/>
          <w:bCs/>
          <w:snapToGrid w:val="0"/>
          <w:sz w:val="20"/>
          <w:lang w:val="hr-HR"/>
        </w:rPr>
        <w:t>Procjena kvaliteta projekta i finansijska evaluacija</w:t>
      </w:r>
      <w:r w:rsidR="009E0FD1">
        <w:rPr>
          <w:rFonts w:ascii="Verdana" w:hAnsi="Verdana"/>
          <w:bCs/>
          <w:snapToGrid w:val="0"/>
          <w:sz w:val="20"/>
          <w:lang w:val="hr-HR"/>
        </w:rPr>
        <w:t>.</w:t>
      </w:r>
    </w:p>
    <w:p w:rsidR="00763E71" w:rsidRPr="00E152AD" w:rsidRDefault="00763E71" w:rsidP="009E0FD1">
      <w:pPr>
        <w:spacing w:after="0"/>
        <w:jc w:val="both"/>
        <w:rPr>
          <w:rFonts w:ascii="Verdana" w:hAnsi="Verdana"/>
          <w:bCs/>
          <w:lang w:val="hr-HR"/>
        </w:rPr>
      </w:pPr>
      <w:r w:rsidRPr="00E152AD">
        <w:rPr>
          <w:rFonts w:ascii="Verdana" w:hAnsi="Verdana"/>
          <w:bCs/>
          <w:lang w:val="hr-HR"/>
        </w:rPr>
        <w:lastRenderedPageBreak/>
        <w:t xml:space="preserve">Procjena kvaliteta projekta, uključujući i predloženi budžet, </w:t>
      </w:r>
      <w:r w:rsidR="0084408D" w:rsidRPr="00E152AD">
        <w:rPr>
          <w:rFonts w:ascii="Verdana" w:hAnsi="Verdana"/>
          <w:bCs/>
          <w:lang w:val="hr-HR"/>
        </w:rPr>
        <w:t>vršit će se u</w:t>
      </w:r>
      <w:r w:rsidRPr="00E152AD">
        <w:rPr>
          <w:rFonts w:ascii="Verdana" w:hAnsi="Verdana"/>
          <w:bCs/>
          <w:lang w:val="hr-HR"/>
        </w:rPr>
        <w:t xml:space="preserve"> skladu sa kriterijima </w:t>
      </w:r>
      <w:r w:rsidR="0084408D" w:rsidRPr="00E152AD">
        <w:rPr>
          <w:rFonts w:ascii="Verdana" w:hAnsi="Verdana"/>
          <w:bCs/>
          <w:lang w:val="hr-HR"/>
        </w:rPr>
        <w:t>utvrđenim u tabeli za ocjenjivanje,</w:t>
      </w:r>
      <w:r w:rsidRPr="00E152AD">
        <w:rPr>
          <w:rFonts w:ascii="Verdana" w:hAnsi="Verdana"/>
          <w:bCs/>
          <w:lang w:val="hr-HR"/>
        </w:rPr>
        <w:t xml:space="preserve"> koja j</w:t>
      </w:r>
      <w:r w:rsidR="00427013" w:rsidRPr="00E152AD">
        <w:rPr>
          <w:rFonts w:ascii="Verdana" w:hAnsi="Verdana"/>
          <w:bCs/>
          <w:lang w:val="hr-HR"/>
        </w:rPr>
        <w:t xml:space="preserve">e sastavni dio ovog dokumenta. </w:t>
      </w:r>
      <w:r w:rsidRPr="00E152AD">
        <w:rPr>
          <w:rFonts w:ascii="Verdana" w:hAnsi="Verdana"/>
          <w:bCs/>
          <w:lang w:val="hr-HR"/>
        </w:rPr>
        <w:t>Postoje dvije vrste kriterija za ev</w:t>
      </w:r>
      <w:r w:rsidR="0084408D" w:rsidRPr="00E152AD">
        <w:rPr>
          <w:rFonts w:ascii="Verdana" w:hAnsi="Verdana"/>
          <w:bCs/>
          <w:lang w:val="hr-HR"/>
        </w:rPr>
        <w:t>aluaciju: kriteriji za odabir</w:t>
      </w:r>
      <w:r w:rsidRPr="00E152AD">
        <w:rPr>
          <w:rFonts w:ascii="Verdana" w:hAnsi="Verdana"/>
          <w:bCs/>
          <w:lang w:val="hr-HR"/>
        </w:rPr>
        <w:t xml:space="preserve"> i kriteriji za dodjelu sredstava.</w:t>
      </w:r>
    </w:p>
    <w:p w:rsidR="00763E71" w:rsidRPr="00E152AD" w:rsidRDefault="0084408D" w:rsidP="009E0FD1">
      <w:pPr>
        <w:pStyle w:val="Text1"/>
        <w:tabs>
          <w:tab w:val="left" w:pos="567"/>
          <w:tab w:val="left" w:pos="2608"/>
          <w:tab w:val="left" w:pos="3317"/>
        </w:tabs>
        <w:spacing w:after="0"/>
        <w:ind w:left="0"/>
        <w:rPr>
          <w:rFonts w:ascii="Verdana" w:hAnsi="Verdana"/>
          <w:bCs/>
          <w:snapToGrid w:val="0"/>
          <w:sz w:val="20"/>
          <w:lang w:val="hr-HR"/>
        </w:rPr>
      </w:pPr>
      <w:r w:rsidRPr="00E152AD">
        <w:rPr>
          <w:rFonts w:ascii="Verdana" w:hAnsi="Verdana"/>
          <w:bCs/>
          <w:snapToGrid w:val="0"/>
          <w:sz w:val="20"/>
          <w:lang w:val="hr-HR"/>
        </w:rPr>
        <w:t>Cilj kriterija za odabir</w:t>
      </w:r>
      <w:r w:rsidR="00763E71" w:rsidRPr="00E152AD">
        <w:rPr>
          <w:rFonts w:ascii="Verdana" w:hAnsi="Verdana"/>
          <w:bCs/>
          <w:snapToGrid w:val="0"/>
          <w:sz w:val="20"/>
          <w:lang w:val="hr-HR"/>
        </w:rPr>
        <w:t xml:space="preserve"> je da pomognu procjenu finansijskih i operativnih sposobnosti aplikanata kako bi se osiguralo da oni:</w:t>
      </w:r>
    </w:p>
    <w:p w:rsidR="00763E71" w:rsidRPr="00E152AD" w:rsidRDefault="00763E71" w:rsidP="00455BA5">
      <w:pPr>
        <w:pStyle w:val="Text1"/>
        <w:numPr>
          <w:ilvl w:val="0"/>
          <w:numId w:val="28"/>
        </w:numPr>
        <w:tabs>
          <w:tab w:val="left" w:pos="567"/>
          <w:tab w:val="left" w:pos="2608"/>
          <w:tab w:val="left" w:pos="3317"/>
        </w:tabs>
        <w:spacing w:after="0"/>
        <w:rPr>
          <w:rFonts w:ascii="Verdana" w:hAnsi="Verdana"/>
          <w:bCs/>
          <w:snapToGrid w:val="0"/>
          <w:sz w:val="20"/>
          <w:lang w:val="hr-HR"/>
        </w:rPr>
      </w:pPr>
      <w:r w:rsidRPr="00E152AD">
        <w:rPr>
          <w:rFonts w:ascii="Verdana" w:hAnsi="Verdana"/>
          <w:bCs/>
          <w:snapToGrid w:val="0"/>
          <w:sz w:val="20"/>
          <w:lang w:val="hr-HR"/>
        </w:rPr>
        <w:t>imaju stabilna i dovoljna f</w:t>
      </w:r>
      <w:r w:rsidR="0084408D" w:rsidRPr="00E152AD">
        <w:rPr>
          <w:rFonts w:ascii="Verdana" w:hAnsi="Verdana"/>
          <w:bCs/>
          <w:snapToGrid w:val="0"/>
          <w:sz w:val="20"/>
          <w:lang w:val="hr-HR"/>
        </w:rPr>
        <w:t>inansijska sredstva za vlastiti</w:t>
      </w:r>
      <w:r w:rsidRPr="00E152AD">
        <w:rPr>
          <w:rFonts w:ascii="Verdana" w:hAnsi="Verdana"/>
          <w:bCs/>
          <w:snapToGrid w:val="0"/>
          <w:sz w:val="20"/>
          <w:lang w:val="hr-HR"/>
        </w:rPr>
        <w:t xml:space="preserve"> rad tokom cjelokupnog perioda implementacije projekta;</w:t>
      </w:r>
    </w:p>
    <w:p w:rsidR="00C253B6" w:rsidRDefault="00763E71" w:rsidP="00C253B6">
      <w:pPr>
        <w:pStyle w:val="Text1"/>
        <w:numPr>
          <w:ilvl w:val="0"/>
          <w:numId w:val="28"/>
        </w:numPr>
        <w:tabs>
          <w:tab w:val="left" w:pos="567"/>
          <w:tab w:val="left" w:pos="2608"/>
          <w:tab w:val="left" w:pos="3317"/>
        </w:tabs>
        <w:spacing w:after="0"/>
        <w:rPr>
          <w:rFonts w:ascii="Verdana" w:hAnsi="Verdana"/>
          <w:bCs/>
          <w:snapToGrid w:val="0"/>
          <w:sz w:val="20"/>
          <w:lang w:val="hr-HR"/>
        </w:rPr>
      </w:pPr>
      <w:r w:rsidRPr="00E152AD">
        <w:rPr>
          <w:rFonts w:ascii="Verdana" w:hAnsi="Verdana"/>
          <w:bCs/>
          <w:snapToGrid w:val="0"/>
          <w:sz w:val="20"/>
          <w:lang w:val="hr-HR"/>
        </w:rPr>
        <w:t>posjeduju profesionalne sposobnosti i kvalifikacije potrebne za uspješnu imple</w:t>
      </w:r>
      <w:r w:rsidR="00501881" w:rsidRPr="00E152AD">
        <w:rPr>
          <w:rFonts w:ascii="Verdana" w:hAnsi="Verdana"/>
          <w:bCs/>
          <w:snapToGrid w:val="0"/>
          <w:sz w:val="20"/>
          <w:lang w:val="hr-HR"/>
        </w:rPr>
        <w:t xml:space="preserve">mentaciju kompletnog projekta. </w:t>
      </w:r>
      <w:r w:rsidRPr="00E152AD">
        <w:rPr>
          <w:rFonts w:ascii="Verdana" w:hAnsi="Verdana"/>
          <w:bCs/>
          <w:snapToGrid w:val="0"/>
          <w:sz w:val="20"/>
          <w:lang w:val="hr-HR"/>
        </w:rPr>
        <w:t>Ovo</w:t>
      </w:r>
      <w:r w:rsidR="00455BA5">
        <w:rPr>
          <w:rFonts w:ascii="Verdana" w:hAnsi="Verdana"/>
          <w:bCs/>
          <w:snapToGrid w:val="0"/>
          <w:sz w:val="20"/>
          <w:lang w:val="hr-HR"/>
        </w:rPr>
        <w:t xml:space="preserve"> </w:t>
      </w:r>
      <w:r w:rsidRPr="00E152AD">
        <w:rPr>
          <w:rFonts w:ascii="Verdana" w:hAnsi="Verdana"/>
          <w:bCs/>
          <w:snapToGrid w:val="0"/>
          <w:sz w:val="20"/>
          <w:lang w:val="hr-HR"/>
        </w:rPr>
        <w:t>s</w:t>
      </w:r>
      <w:r w:rsidR="0084408D" w:rsidRPr="00E152AD">
        <w:rPr>
          <w:rFonts w:ascii="Verdana" w:hAnsi="Verdana"/>
          <w:bCs/>
          <w:snapToGrid w:val="0"/>
          <w:sz w:val="20"/>
          <w:lang w:val="hr-HR"/>
        </w:rPr>
        <w:t>e odnosi i na partnere podnosioca prijedloga</w:t>
      </w:r>
      <w:r w:rsidRPr="00E152AD">
        <w:rPr>
          <w:rFonts w:ascii="Verdana" w:hAnsi="Verdana"/>
          <w:bCs/>
          <w:snapToGrid w:val="0"/>
          <w:sz w:val="20"/>
          <w:lang w:val="hr-HR"/>
        </w:rPr>
        <w:t>.</w:t>
      </w:r>
    </w:p>
    <w:p w:rsidR="00780550" w:rsidRPr="00C253B6" w:rsidRDefault="00780550" w:rsidP="00780550">
      <w:pPr>
        <w:pStyle w:val="Text1"/>
        <w:tabs>
          <w:tab w:val="left" w:pos="567"/>
          <w:tab w:val="left" w:pos="2608"/>
          <w:tab w:val="left" w:pos="3317"/>
        </w:tabs>
        <w:spacing w:after="0"/>
        <w:ind w:left="360"/>
        <w:rPr>
          <w:rFonts w:ascii="Verdana" w:hAnsi="Verdana"/>
          <w:bCs/>
          <w:snapToGrid w:val="0"/>
          <w:sz w:val="20"/>
          <w:lang w:val="hr-HR"/>
        </w:rPr>
      </w:pPr>
    </w:p>
    <w:p w:rsidR="00A5222A" w:rsidRPr="00780550" w:rsidRDefault="00763E71" w:rsidP="00627A1E">
      <w:pPr>
        <w:pStyle w:val="Text1"/>
        <w:tabs>
          <w:tab w:val="left" w:pos="567"/>
          <w:tab w:val="left" w:pos="2608"/>
          <w:tab w:val="left" w:pos="3317"/>
        </w:tabs>
        <w:spacing w:after="80"/>
        <w:ind w:left="0"/>
        <w:rPr>
          <w:rFonts w:ascii="Verdana" w:hAnsi="Verdana"/>
          <w:bCs/>
          <w:snapToGrid w:val="0"/>
          <w:sz w:val="20"/>
          <w:u w:val="single"/>
          <w:lang w:val="hr-HR"/>
        </w:rPr>
      </w:pPr>
      <w:r w:rsidRPr="00780550">
        <w:rPr>
          <w:rFonts w:ascii="Verdana" w:hAnsi="Verdana"/>
          <w:bCs/>
          <w:snapToGrid w:val="0"/>
          <w:sz w:val="20"/>
          <w:u w:val="single"/>
          <w:lang w:val="hr-HR"/>
        </w:rPr>
        <w:t>Kriteriji za dodjelu sredstava omogućavaju da se kvalitet predatih projekata procijeni na osnovu postavljenih oblasti, a sredstva odobre po osnovu akti</w:t>
      </w:r>
      <w:r w:rsidR="0084408D" w:rsidRPr="00780550">
        <w:rPr>
          <w:rFonts w:ascii="Verdana" w:hAnsi="Verdana"/>
          <w:bCs/>
          <w:snapToGrid w:val="0"/>
          <w:sz w:val="20"/>
          <w:u w:val="single"/>
          <w:lang w:val="hr-HR"/>
        </w:rPr>
        <w:t xml:space="preserve">vnosti koje maksimiziraju opći </w:t>
      </w:r>
      <w:r w:rsidRPr="00780550">
        <w:rPr>
          <w:rFonts w:ascii="Verdana" w:hAnsi="Verdana"/>
          <w:bCs/>
          <w:snapToGrid w:val="0"/>
          <w:sz w:val="20"/>
          <w:u w:val="single"/>
          <w:lang w:val="hr-HR"/>
        </w:rPr>
        <w:t xml:space="preserve">efekat samog </w:t>
      </w:r>
      <w:r w:rsidR="003D31B8" w:rsidRPr="00780550">
        <w:rPr>
          <w:rFonts w:ascii="Verdana" w:hAnsi="Verdana"/>
          <w:bCs/>
          <w:snapToGrid w:val="0"/>
          <w:sz w:val="20"/>
          <w:u w:val="single"/>
          <w:lang w:val="hr-HR"/>
        </w:rPr>
        <w:t>j</w:t>
      </w:r>
      <w:r w:rsidR="00895EDC" w:rsidRPr="00780550">
        <w:rPr>
          <w:rFonts w:ascii="Verdana" w:hAnsi="Verdana"/>
          <w:bCs/>
          <w:snapToGrid w:val="0"/>
          <w:sz w:val="20"/>
          <w:u w:val="single"/>
          <w:lang w:val="hr-HR"/>
        </w:rPr>
        <w:t xml:space="preserve">avnog </w:t>
      </w:r>
      <w:r w:rsidRPr="00780550">
        <w:rPr>
          <w:rFonts w:ascii="Verdana" w:hAnsi="Verdana"/>
          <w:bCs/>
          <w:snapToGrid w:val="0"/>
          <w:sz w:val="20"/>
          <w:u w:val="single"/>
          <w:lang w:val="hr-HR"/>
        </w:rPr>
        <w:t>poziva za predaju prijedloga projekata. Kriteriji se odnose na značaj predloženog projekta, usaglašenost projekta sa ciljem poziva i prioritetnim oblastima, kvalitet projekta, očekivane rezultate, održivost projekta i racionalnost traženih sredstava.</w:t>
      </w:r>
    </w:p>
    <w:p w:rsidR="00A84926" w:rsidRDefault="00A84926" w:rsidP="00627A1E">
      <w:pPr>
        <w:pStyle w:val="Text1"/>
        <w:tabs>
          <w:tab w:val="left" w:pos="567"/>
          <w:tab w:val="left" w:pos="2608"/>
          <w:tab w:val="left" w:pos="3317"/>
        </w:tabs>
        <w:spacing w:after="80"/>
        <w:ind w:left="0"/>
        <w:rPr>
          <w:rFonts w:ascii="Verdana" w:hAnsi="Verdana"/>
          <w:bCs/>
          <w:snapToGrid w:val="0"/>
          <w:sz w:val="20"/>
          <w:lang w:val="hr-HR"/>
        </w:rPr>
      </w:pPr>
    </w:p>
    <w:p w:rsidR="00763E71" w:rsidRPr="00E152AD" w:rsidRDefault="00763E71" w:rsidP="00627A1E">
      <w:pPr>
        <w:pStyle w:val="Text1"/>
        <w:tabs>
          <w:tab w:val="left" w:pos="567"/>
          <w:tab w:val="left" w:pos="2608"/>
          <w:tab w:val="left" w:pos="3317"/>
        </w:tabs>
        <w:spacing w:after="80"/>
        <w:ind w:left="0"/>
        <w:rPr>
          <w:rFonts w:ascii="Verdana" w:hAnsi="Verdana"/>
          <w:bCs/>
          <w:snapToGrid w:val="0"/>
          <w:sz w:val="20"/>
          <w:lang w:val="hr-HR"/>
        </w:rPr>
      </w:pPr>
      <w:r w:rsidRPr="00E152AD">
        <w:rPr>
          <w:rFonts w:ascii="Verdana" w:hAnsi="Verdana"/>
          <w:bCs/>
          <w:snapToGrid w:val="0"/>
          <w:sz w:val="20"/>
          <w:lang w:val="hr-HR"/>
        </w:rPr>
        <w:t>Molimo vas da obratite pažnju na sljedeće bitne informacije:</w:t>
      </w:r>
    </w:p>
    <w:p w:rsidR="00455BA5" w:rsidRPr="00455BA5" w:rsidRDefault="00763E71" w:rsidP="00627A1E">
      <w:pPr>
        <w:autoSpaceDE w:val="0"/>
        <w:autoSpaceDN w:val="0"/>
        <w:adjustRightInd w:val="0"/>
        <w:jc w:val="both"/>
        <w:rPr>
          <w:rFonts w:ascii="Verdana" w:hAnsi="Verdana"/>
          <w:lang w:val="bs-Latn-BA"/>
        </w:rPr>
      </w:pPr>
      <w:r w:rsidRPr="00455BA5">
        <w:rPr>
          <w:rFonts w:ascii="Verdana" w:hAnsi="Verdana"/>
          <w:b/>
          <w:lang w:val="bs-Latn-BA"/>
        </w:rPr>
        <w:t>Sistem bodovanja:</w:t>
      </w:r>
      <w:r w:rsidR="00455BA5" w:rsidRPr="00455BA5">
        <w:rPr>
          <w:rFonts w:ascii="Verdana" w:hAnsi="Verdana"/>
          <w:b/>
          <w:lang w:val="bs-Latn-BA"/>
        </w:rPr>
        <w:t xml:space="preserve"> </w:t>
      </w:r>
      <w:r w:rsidR="008340D9" w:rsidRPr="00455BA5">
        <w:rPr>
          <w:rFonts w:ascii="Verdana" w:hAnsi="Verdana"/>
          <w:lang w:val="bs-Latn-BA"/>
        </w:rPr>
        <w:t>Kriteriji ocjenjivanja</w:t>
      </w:r>
      <w:r w:rsidRPr="00455BA5">
        <w:rPr>
          <w:rFonts w:ascii="Verdana" w:hAnsi="Verdana"/>
          <w:lang w:val="bs-Latn-BA"/>
        </w:rPr>
        <w:t xml:space="preserve"> podijeljeni su na sekcije i podsekcije. </w:t>
      </w:r>
    </w:p>
    <w:p w:rsidR="00455BA5" w:rsidRPr="00455BA5" w:rsidRDefault="00763E71" w:rsidP="00455BA5">
      <w:pPr>
        <w:autoSpaceDE w:val="0"/>
        <w:autoSpaceDN w:val="0"/>
        <w:adjustRightInd w:val="0"/>
        <w:spacing w:after="0"/>
        <w:jc w:val="both"/>
        <w:rPr>
          <w:rFonts w:ascii="Verdana" w:hAnsi="Verdana"/>
          <w:lang w:val="bs-Latn-BA"/>
        </w:rPr>
      </w:pPr>
      <w:r w:rsidRPr="00455BA5">
        <w:rPr>
          <w:rFonts w:ascii="Verdana" w:hAnsi="Verdana"/>
          <w:b/>
          <w:u w:val="single"/>
          <w:lang w:val="bs-Latn-BA"/>
        </w:rPr>
        <w:t>Svaka podsekcija se obavezno ocjenjuje ocjenama između 1 i 5 na sljedeći način: 1 = veoma loše; 2 = loše; 3 = odgovarajuće; 4 = dobro; 5 = veoma dobro.</w:t>
      </w:r>
      <w:r w:rsidRPr="00455BA5">
        <w:rPr>
          <w:rFonts w:ascii="Verdana" w:hAnsi="Verdana"/>
          <w:lang w:val="bs-Latn-BA"/>
        </w:rPr>
        <w:t xml:space="preserve"> </w:t>
      </w:r>
    </w:p>
    <w:p w:rsidR="00763E71" w:rsidRPr="00E152AD" w:rsidRDefault="00763E71" w:rsidP="00627A1E">
      <w:pPr>
        <w:autoSpaceDE w:val="0"/>
        <w:autoSpaceDN w:val="0"/>
        <w:adjustRightInd w:val="0"/>
        <w:jc w:val="both"/>
        <w:rPr>
          <w:rFonts w:ascii="Verdana" w:hAnsi="Verdana"/>
          <w:lang w:val="bs-Latn-BA"/>
        </w:rPr>
      </w:pPr>
      <w:r w:rsidRPr="00455BA5">
        <w:rPr>
          <w:rFonts w:ascii="Verdana" w:hAnsi="Verdana"/>
          <w:lang w:val="bs-Latn-BA"/>
        </w:rPr>
        <w:t>Svaki član komisije potpisuj</w:t>
      </w:r>
      <w:r w:rsidR="008340D9" w:rsidRPr="00455BA5">
        <w:rPr>
          <w:rFonts w:ascii="Verdana" w:hAnsi="Verdana"/>
          <w:lang w:val="bs-Latn-BA"/>
        </w:rPr>
        <w:t>e svoju individualnu</w:t>
      </w:r>
      <w:r w:rsidRPr="00455BA5">
        <w:rPr>
          <w:rFonts w:ascii="Verdana" w:hAnsi="Verdana"/>
          <w:lang w:val="bs-Latn-BA"/>
        </w:rPr>
        <w:t xml:space="preserve"> tabelu</w:t>
      </w:r>
      <w:r w:rsidR="008340D9" w:rsidRPr="00455BA5">
        <w:rPr>
          <w:rFonts w:ascii="Verdana" w:hAnsi="Verdana"/>
          <w:lang w:val="bs-Latn-BA"/>
        </w:rPr>
        <w:t xml:space="preserve"> za ocjenjivanje</w:t>
      </w:r>
      <w:r w:rsidRPr="00455BA5">
        <w:rPr>
          <w:rFonts w:ascii="Verdana" w:hAnsi="Verdana"/>
          <w:lang w:val="bs-Latn-BA"/>
        </w:rPr>
        <w:t>, a svi članovi zaje</w:t>
      </w:r>
      <w:r w:rsidR="008340D9" w:rsidRPr="00455BA5">
        <w:rPr>
          <w:rFonts w:ascii="Verdana" w:hAnsi="Verdana"/>
          <w:lang w:val="bs-Latn-BA"/>
        </w:rPr>
        <w:t>dno potpisuju zbirnu</w:t>
      </w:r>
      <w:r w:rsidRPr="00455BA5">
        <w:rPr>
          <w:rFonts w:ascii="Verdana" w:hAnsi="Verdana"/>
          <w:lang w:val="bs-Latn-BA"/>
        </w:rPr>
        <w:t xml:space="preserve"> tabelu za svaki projektni prijedlog. Rangiranje projektnih</w:t>
      </w:r>
      <w:r w:rsidRPr="00E152AD">
        <w:rPr>
          <w:rFonts w:ascii="Verdana" w:hAnsi="Verdana"/>
          <w:lang w:val="bs-Latn-BA"/>
        </w:rPr>
        <w:t xml:space="preserve"> prijedloga se vrši na način da je prvoplasirani projektni prijedlog onaj koji ima naj</w:t>
      </w:r>
      <w:r w:rsidR="008340D9" w:rsidRPr="00E152AD">
        <w:rPr>
          <w:rFonts w:ascii="Verdana" w:hAnsi="Verdana"/>
          <w:lang w:val="bs-Latn-BA"/>
        </w:rPr>
        <w:t xml:space="preserve">veći zbir bodova zatim </w:t>
      </w:r>
      <w:r w:rsidRPr="00E152AD">
        <w:rPr>
          <w:rFonts w:ascii="Verdana" w:hAnsi="Verdana"/>
          <w:lang w:val="bs-Latn-BA"/>
        </w:rPr>
        <w:t xml:space="preserve">slijedi projekat sa prvim sljedećim nižim zbirom bodova i tako do najnižeg zbira osvojenih bodova. </w:t>
      </w:r>
    </w:p>
    <w:p w:rsidR="00763E71" w:rsidRPr="00455BA5" w:rsidRDefault="00763E71" w:rsidP="00627A1E">
      <w:pPr>
        <w:autoSpaceDE w:val="0"/>
        <w:autoSpaceDN w:val="0"/>
        <w:adjustRightInd w:val="0"/>
        <w:jc w:val="both"/>
        <w:rPr>
          <w:rFonts w:ascii="Verdana" w:hAnsi="Verdana"/>
          <w:lang w:val="bs-Latn-BA"/>
        </w:rPr>
      </w:pPr>
      <w:r w:rsidRPr="00455BA5">
        <w:rPr>
          <w:rFonts w:ascii="Verdana" w:hAnsi="Verdana"/>
          <w:lang w:val="bs-Latn-BA"/>
        </w:rPr>
        <w:t>Samo projekti koji su dobili preko 50 bodova će biti razmatrani za finansiranje, jer projektni prijedlozi ispod ovog praga nisu zadovoljili postavljene standarde te bi efikasnost njihove provedbe mogla biti upitna.</w:t>
      </w:r>
    </w:p>
    <w:p w:rsidR="00101AAA" w:rsidRPr="00B41D53" w:rsidRDefault="004D1BD4" w:rsidP="00627A1E">
      <w:pPr>
        <w:autoSpaceDE w:val="0"/>
        <w:autoSpaceDN w:val="0"/>
        <w:adjustRightInd w:val="0"/>
        <w:jc w:val="both"/>
        <w:rPr>
          <w:rFonts w:ascii="Verdana" w:hAnsi="Verdana"/>
          <w:lang w:val="bs-Latn-BA"/>
        </w:rPr>
      </w:pPr>
      <w:r w:rsidRPr="00B41D53">
        <w:rPr>
          <w:rFonts w:ascii="Verdana" w:hAnsi="Verdana"/>
          <w:lang w:val="bs-Latn-BA"/>
        </w:rPr>
        <w:t>Projektni prijedlog sa najvećim brojem osvojenih bodova će biti finansiran.</w:t>
      </w:r>
    </w:p>
    <w:p w:rsidR="00763E71" w:rsidRPr="00455BA5" w:rsidRDefault="00763E71" w:rsidP="00627A1E">
      <w:pPr>
        <w:autoSpaceDE w:val="0"/>
        <w:autoSpaceDN w:val="0"/>
        <w:adjustRightInd w:val="0"/>
        <w:jc w:val="both"/>
        <w:rPr>
          <w:rFonts w:ascii="Verdana" w:hAnsi="Verdana"/>
          <w:b/>
          <w:lang w:val="bs-Latn-BA"/>
        </w:rPr>
      </w:pPr>
      <w:r w:rsidRPr="00455BA5">
        <w:rPr>
          <w:rFonts w:ascii="Verdana" w:hAnsi="Verdana"/>
          <w:b/>
          <w:lang w:val="bs-Latn-BA"/>
        </w:rPr>
        <w:t>Napomena o Sekciji 1. Finansijski i operativni kapacitet podnosioca prijave</w:t>
      </w:r>
    </w:p>
    <w:p w:rsidR="00763E71" w:rsidRPr="00455BA5" w:rsidRDefault="00763E71" w:rsidP="00627A1E">
      <w:pPr>
        <w:autoSpaceDE w:val="0"/>
        <w:autoSpaceDN w:val="0"/>
        <w:adjustRightInd w:val="0"/>
        <w:jc w:val="both"/>
        <w:rPr>
          <w:rFonts w:ascii="Verdana" w:hAnsi="Verdana"/>
          <w:lang w:val="bs-Latn-BA"/>
        </w:rPr>
      </w:pPr>
      <w:r w:rsidRPr="00455BA5">
        <w:rPr>
          <w:rFonts w:ascii="Verdana" w:hAnsi="Verdana"/>
          <w:lang w:val="bs-Latn-BA"/>
        </w:rPr>
        <w:t>Ukoliko je ukupan zbir u Sekciji br.1 niži od 10 bodova, projekt će biti isključen iz daljeg evaluacionog procesa, jer je procijenjeno da OCD nema minimalne kapacitete za kvalitetnu implementaciju predloženog projekta.</w:t>
      </w:r>
    </w:p>
    <w:p w:rsidR="00763E71" w:rsidRPr="00455BA5" w:rsidRDefault="00763E71" w:rsidP="00627A1E">
      <w:pPr>
        <w:autoSpaceDE w:val="0"/>
        <w:autoSpaceDN w:val="0"/>
        <w:adjustRightInd w:val="0"/>
        <w:jc w:val="both"/>
        <w:rPr>
          <w:rFonts w:ascii="Verdana" w:hAnsi="Verdana"/>
          <w:b/>
          <w:lang w:val="bs-Latn-BA"/>
        </w:rPr>
      </w:pPr>
      <w:r w:rsidRPr="00455BA5">
        <w:rPr>
          <w:rFonts w:ascii="Verdana" w:hAnsi="Verdana"/>
          <w:b/>
          <w:lang w:val="bs-Latn-BA"/>
        </w:rPr>
        <w:t>Napomena o Sekciji 2. Relevantnost</w:t>
      </w:r>
    </w:p>
    <w:p w:rsidR="0098725A" w:rsidRPr="00C253B6" w:rsidRDefault="00763E71" w:rsidP="00C253B6">
      <w:pPr>
        <w:autoSpaceDE w:val="0"/>
        <w:autoSpaceDN w:val="0"/>
        <w:adjustRightInd w:val="0"/>
        <w:jc w:val="both"/>
        <w:rPr>
          <w:rFonts w:ascii="Verdana" w:hAnsi="Verdana"/>
          <w:lang w:val="bs-Latn-BA"/>
        </w:rPr>
      </w:pPr>
      <w:r w:rsidRPr="00455BA5">
        <w:rPr>
          <w:rFonts w:ascii="Verdana" w:hAnsi="Verdana"/>
          <w:lang w:val="bs-Latn-BA"/>
        </w:rPr>
        <w:t>Ukoliko je ukupan zbir u Sekciji 2, niži od 18 bodova, projekt će biti isključen iz daljeg evaluacionog procesa, jer ovakva procjena podrazumijeva da, iako podnosilac prijave zadovoljava finansijske i operativne kapacitete, sama projektna ideja nije relevantna niti u skladu sa definisanim prioritetima iz javnog poziva, te ne utiče u dovoljnoj mjeri na zadovolj</w:t>
      </w:r>
      <w:r w:rsidR="00455BA5">
        <w:rPr>
          <w:rFonts w:ascii="Verdana" w:hAnsi="Verdana"/>
          <w:lang w:val="bs-Latn-BA"/>
        </w:rPr>
        <w:t>avanju</w:t>
      </w:r>
      <w:r w:rsidRPr="00455BA5">
        <w:rPr>
          <w:rFonts w:ascii="Verdana" w:hAnsi="Verdana"/>
          <w:lang w:val="bs-Latn-BA"/>
        </w:rPr>
        <w:t xml:space="preserve"> potreba lokalne zajednice.</w:t>
      </w:r>
    </w:p>
    <w:p w:rsidR="00763E71" w:rsidRPr="00455BA5" w:rsidRDefault="00C83BCB" w:rsidP="00627A1E">
      <w:pPr>
        <w:pStyle w:val="Text1"/>
        <w:tabs>
          <w:tab w:val="num" w:pos="765"/>
        </w:tabs>
        <w:spacing w:after="80"/>
        <w:ind w:left="0"/>
        <w:jc w:val="center"/>
        <w:rPr>
          <w:rFonts w:ascii="Verdana" w:hAnsi="Verdana"/>
          <w:b/>
          <w:sz w:val="20"/>
          <w:lang w:val="hr-HR"/>
        </w:rPr>
      </w:pPr>
      <w:r w:rsidRPr="00455BA5">
        <w:rPr>
          <w:rFonts w:ascii="Verdana" w:hAnsi="Verdana"/>
          <w:b/>
          <w:sz w:val="20"/>
          <w:lang w:val="hr-HR"/>
        </w:rPr>
        <w:t>T</w:t>
      </w:r>
      <w:r w:rsidR="00763E71" w:rsidRPr="00455BA5">
        <w:rPr>
          <w:rFonts w:ascii="Verdana" w:hAnsi="Verdana"/>
          <w:b/>
          <w:sz w:val="20"/>
          <w:lang w:val="hr-HR"/>
        </w:rPr>
        <w:t>abela za evaluaciju</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1518"/>
        <w:gridCol w:w="1176"/>
      </w:tblGrid>
      <w:tr w:rsidR="00763E71" w:rsidRPr="00455BA5" w:rsidTr="00455BA5">
        <w:trPr>
          <w:trHeight w:val="557"/>
          <w:jc w:val="center"/>
        </w:trPr>
        <w:tc>
          <w:tcPr>
            <w:tcW w:w="7476" w:type="dxa"/>
            <w:tcBorders>
              <w:top w:val="single" w:sz="4" w:space="0" w:color="auto"/>
              <w:left w:val="single" w:sz="4" w:space="0" w:color="auto"/>
              <w:bottom w:val="single" w:sz="4" w:space="0" w:color="auto"/>
              <w:right w:val="single" w:sz="4" w:space="0" w:color="auto"/>
            </w:tcBorders>
            <w:vAlign w:val="center"/>
            <w:hideMark/>
          </w:tcPr>
          <w:p w:rsidR="00763E71" w:rsidRPr="00455BA5" w:rsidRDefault="00763E71" w:rsidP="00455BA5">
            <w:pPr>
              <w:ind w:left="340" w:hanging="340"/>
              <w:jc w:val="center"/>
              <w:rPr>
                <w:rFonts w:ascii="Verdana" w:hAnsi="Verdana" w:cs="Arial"/>
                <w:b/>
                <w:sz w:val="18"/>
                <w:szCs w:val="18"/>
                <w:lang w:val="hr-HR"/>
              </w:rPr>
            </w:pPr>
            <w:bookmarkStart w:id="9" w:name="_Toc110406162"/>
            <w:r w:rsidRPr="00455BA5">
              <w:rPr>
                <w:rFonts w:ascii="Verdana" w:hAnsi="Verdana" w:cs="Arial"/>
                <w:b/>
                <w:sz w:val="18"/>
                <w:szCs w:val="18"/>
                <w:lang w:val="hr-HR"/>
              </w:rPr>
              <w:t>Sekcija</w:t>
            </w:r>
          </w:p>
        </w:tc>
        <w:tc>
          <w:tcPr>
            <w:tcW w:w="1518" w:type="dxa"/>
            <w:tcBorders>
              <w:top w:val="single" w:sz="4" w:space="0" w:color="auto"/>
              <w:left w:val="single" w:sz="4" w:space="0" w:color="auto"/>
              <w:bottom w:val="single" w:sz="4" w:space="0" w:color="auto"/>
              <w:right w:val="single" w:sz="4" w:space="0" w:color="auto"/>
            </w:tcBorders>
            <w:vAlign w:val="center"/>
            <w:hideMark/>
          </w:tcPr>
          <w:p w:rsidR="00763E71" w:rsidRPr="00455BA5" w:rsidRDefault="00763E71" w:rsidP="00455BA5">
            <w:pPr>
              <w:jc w:val="center"/>
              <w:rPr>
                <w:rFonts w:ascii="Verdana" w:hAnsi="Verdana" w:cs="Arial"/>
                <w:b/>
                <w:sz w:val="18"/>
                <w:szCs w:val="18"/>
                <w:lang w:val="hr-HR"/>
              </w:rPr>
            </w:pPr>
            <w:r w:rsidRPr="00455BA5">
              <w:rPr>
                <w:rFonts w:ascii="Verdana" w:hAnsi="Verdana" w:cs="Arial"/>
                <w:b/>
                <w:sz w:val="18"/>
                <w:szCs w:val="18"/>
                <w:lang w:val="hr-HR"/>
              </w:rPr>
              <w:t>Maksimalan broj bodova</w:t>
            </w:r>
          </w:p>
        </w:tc>
        <w:tc>
          <w:tcPr>
            <w:tcW w:w="1176" w:type="dxa"/>
            <w:tcBorders>
              <w:top w:val="single" w:sz="4" w:space="0" w:color="auto"/>
              <w:left w:val="single" w:sz="4" w:space="0" w:color="auto"/>
              <w:bottom w:val="single" w:sz="4" w:space="0" w:color="auto"/>
              <w:right w:val="single" w:sz="4" w:space="0" w:color="auto"/>
            </w:tcBorders>
            <w:vAlign w:val="center"/>
            <w:hideMark/>
          </w:tcPr>
          <w:p w:rsidR="00763E71" w:rsidRPr="00455BA5" w:rsidRDefault="00810F8E" w:rsidP="00455BA5">
            <w:pPr>
              <w:jc w:val="center"/>
              <w:rPr>
                <w:rFonts w:ascii="Verdana" w:hAnsi="Verdana" w:cs="Arial"/>
                <w:b/>
                <w:sz w:val="18"/>
                <w:szCs w:val="18"/>
                <w:lang w:val="hr-HR"/>
              </w:rPr>
            </w:pPr>
            <w:r w:rsidRPr="00455BA5">
              <w:rPr>
                <w:rFonts w:ascii="Verdana" w:hAnsi="Verdana" w:cs="Arial"/>
                <w:b/>
                <w:sz w:val="18"/>
                <w:szCs w:val="18"/>
                <w:lang w:val="hr-HR"/>
              </w:rPr>
              <w:t>O</w:t>
            </w:r>
            <w:r w:rsidR="00763E71" w:rsidRPr="00455BA5">
              <w:rPr>
                <w:rFonts w:ascii="Verdana" w:hAnsi="Verdana" w:cs="Arial"/>
                <w:b/>
                <w:sz w:val="18"/>
                <w:szCs w:val="18"/>
                <w:lang w:val="hr-HR"/>
              </w:rPr>
              <w:t>cjena</w:t>
            </w: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63E71" w:rsidRPr="00455BA5" w:rsidRDefault="00763E71" w:rsidP="00627A1E">
            <w:pPr>
              <w:rPr>
                <w:rFonts w:ascii="Verdana" w:hAnsi="Verdana" w:cs="Arial"/>
                <w:sz w:val="18"/>
                <w:szCs w:val="18"/>
                <w:lang w:val="hr-HR"/>
              </w:rPr>
            </w:pPr>
            <w:r w:rsidRPr="00455BA5">
              <w:rPr>
                <w:rFonts w:ascii="Verdana" w:hAnsi="Verdana" w:cs="Arial"/>
                <w:b/>
                <w:sz w:val="18"/>
                <w:szCs w:val="18"/>
                <w:lang w:val="hr-HR"/>
              </w:rPr>
              <w:t>1. Finansijski i operativni kapacitet</w:t>
            </w:r>
          </w:p>
        </w:tc>
        <w:tc>
          <w:tcPr>
            <w:tcW w:w="151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63E71" w:rsidRPr="00455BA5" w:rsidRDefault="00763E71" w:rsidP="00627A1E">
            <w:pPr>
              <w:jc w:val="center"/>
              <w:rPr>
                <w:rFonts w:ascii="Verdana" w:hAnsi="Verdana" w:cs="Arial"/>
                <w:b/>
                <w:sz w:val="18"/>
                <w:szCs w:val="18"/>
                <w:lang w:val="hr-HR"/>
              </w:rPr>
            </w:pPr>
            <w:r w:rsidRPr="00455BA5">
              <w:rPr>
                <w:rFonts w:ascii="Verdana" w:hAnsi="Verdana" w:cs="Arial"/>
                <w:b/>
                <w:sz w:val="18"/>
                <w:szCs w:val="18"/>
                <w:lang w:val="hr-HR"/>
              </w:rPr>
              <w:t>15</w:t>
            </w:r>
          </w:p>
        </w:tc>
        <w:tc>
          <w:tcPr>
            <w:tcW w:w="1176" w:type="dxa"/>
            <w:tcBorders>
              <w:top w:val="single" w:sz="4" w:space="0" w:color="auto"/>
              <w:left w:val="single" w:sz="4" w:space="0" w:color="auto"/>
              <w:bottom w:val="single" w:sz="4" w:space="0" w:color="auto"/>
              <w:right w:val="single" w:sz="4" w:space="0" w:color="auto"/>
            </w:tcBorders>
          </w:tcPr>
          <w:p w:rsidR="00763E71" w:rsidRPr="00455BA5" w:rsidRDefault="00763E71" w:rsidP="00627A1E">
            <w:pPr>
              <w:jc w:val="center"/>
              <w:rPr>
                <w:rFonts w:ascii="Verdana" w:hAnsi="Verdana" w:cs="Arial"/>
                <w:b/>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ind w:left="340" w:hanging="340"/>
              <w:rPr>
                <w:rFonts w:ascii="Verdana" w:hAnsi="Verdana" w:cs="Arial"/>
                <w:sz w:val="18"/>
                <w:szCs w:val="18"/>
                <w:lang w:val="hr-HR"/>
              </w:rPr>
            </w:pPr>
            <w:r w:rsidRPr="00455BA5">
              <w:rPr>
                <w:rFonts w:ascii="Verdana" w:hAnsi="Verdana" w:cs="Arial"/>
                <w:sz w:val="18"/>
                <w:szCs w:val="18"/>
                <w:lang w:val="hr-HR"/>
              </w:rPr>
              <w:t xml:space="preserve">1.1 Da li aplikant i partneri imaju dovoljno </w:t>
            </w:r>
            <w:r w:rsidRPr="00455BA5">
              <w:rPr>
                <w:rFonts w:ascii="Verdana" w:hAnsi="Verdana" w:cs="Arial"/>
                <w:b/>
                <w:bCs/>
                <w:sz w:val="18"/>
                <w:szCs w:val="18"/>
                <w:lang w:val="hr-HR"/>
              </w:rPr>
              <w:t>iskustvo u upravljanju projektima</w:t>
            </w:r>
            <w:r w:rsidRPr="00455BA5">
              <w:rPr>
                <w:rFonts w:ascii="Verdana" w:hAnsi="Verdana" w:cs="Arial"/>
                <w:sz w:val="18"/>
                <w:szCs w:val="18"/>
                <w:lang w:val="hr-HR"/>
              </w:rPr>
              <w:t xml:space="preserve">? </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trHeight w:val="430"/>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t xml:space="preserve">1.2 Da li aplikant i partneri imaju dovoljne </w:t>
            </w:r>
            <w:r w:rsidRPr="00455BA5">
              <w:rPr>
                <w:rFonts w:ascii="Verdana" w:hAnsi="Verdana" w:cs="Arial"/>
                <w:b/>
                <w:sz w:val="18"/>
                <w:szCs w:val="18"/>
                <w:lang w:val="hr-HR"/>
              </w:rPr>
              <w:t xml:space="preserve">stručne </w:t>
            </w:r>
            <w:r w:rsidRPr="00455BA5">
              <w:rPr>
                <w:rFonts w:ascii="Verdana" w:hAnsi="Verdana" w:cs="Arial"/>
                <w:b/>
                <w:bCs/>
                <w:sz w:val="18"/>
                <w:szCs w:val="18"/>
                <w:lang w:val="hr-HR"/>
              </w:rPr>
              <w:t>kapacitete</w:t>
            </w:r>
            <w:r w:rsidRPr="00455BA5">
              <w:rPr>
                <w:rFonts w:ascii="Verdana" w:hAnsi="Verdana" w:cs="Arial"/>
                <w:bCs/>
                <w:sz w:val="18"/>
                <w:szCs w:val="18"/>
                <w:lang w:val="hr-HR"/>
              </w:rPr>
              <w:t>? (posebno poznavanje pitanja na koje se projekt odnosi)</w:t>
            </w:r>
          </w:p>
        </w:tc>
        <w:tc>
          <w:tcPr>
            <w:tcW w:w="1518" w:type="dxa"/>
            <w:tcBorders>
              <w:top w:val="single" w:sz="4" w:space="0" w:color="auto"/>
              <w:left w:val="single" w:sz="4" w:space="0" w:color="auto"/>
              <w:bottom w:val="single" w:sz="4" w:space="0" w:color="auto"/>
              <w:right w:val="single" w:sz="4" w:space="0" w:color="auto"/>
            </w:tcBorders>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p w:rsidR="00763E71" w:rsidRPr="00455BA5" w:rsidRDefault="00763E71" w:rsidP="00627A1E">
            <w:pPr>
              <w:jc w:val="center"/>
              <w:rPr>
                <w:rFonts w:ascii="Verdana" w:hAnsi="Verdana" w:cs="Arial"/>
                <w:sz w:val="18"/>
                <w:szCs w:val="18"/>
                <w:lang w:val="hr-HR"/>
              </w:rPr>
            </w:pP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ind w:left="340" w:hanging="340"/>
              <w:rPr>
                <w:rFonts w:ascii="Verdana" w:hAnsi="Verdana" w:cs="Arial"/>
                <w:sz w:val="18"/>
                <w:szCs w:val="18"/>
                <w:lang w:val="hr-HR"/>
              </w:rPr>
            </w:pPr>
            <w:r w:rsidRPr="00455BA5">
              <w:rPr>
                <w:rFonts w:ascii="Verdana" w:hAnsi="Verdana" w:cs="Arial"/>
                <w:sz w:val="18"/>
                <w:szCs w:val="18"/>
                <w:lang w:val="hr-HR"/>
              </w:rPr>
              <w:t xml:space="preserve">1.3. Da li aplikant i partneri imaju dovoljne </w:t>
            </w:r>
            <w:r w:rsidRPr="00455BA5">
              <w:rPr>
                <w:rFonts w:ascii="Verdana" w:hAnsi="Verdana" w:cs="Arial"/>
                <w:b/>
                <w:sz w:val="18"/>
                <w:szCs w:val="18"/>
                <w:lang w:val="hr-HR"/>
              </w:rPr>
              <w:t>upravljačke kapacitete</w:t>
            </w:r>
            <w:r w:rsidRPr="00455BA5">
              <w:rPr>
                <w:rFonts w:ascii="Verdana" w:hAnsi="Verdana" w:cs="Arial"/>
                <w:sz w:val="18"/>
                <w:szCs w:val="18"/>
                <w:lang w:val="hr-HR"/>
              </w:rPr>
              <w:t>?</w:t>
            </w:r>
          </w:p>
          <w:p w:rsidR="00763E71" w:rsidRPr="00455BA5" w:rsidRDefault="00763E71" w:rsidP="00627A1E">
            <w:pPr>
              <w:ind w:left="340" w:hanging="340"/>
              <w:rPr>
                <w:rFonts w:ascii="Verdana" w:hAnsi="Verdana" w:cs="Arial"/>
                <w:sz w:val="18"/>
                <w:szCs w:val="18"/>
                <w:lang w:val="hr-HR"/>
              </w:rPr>
            </w:pPr>
            <w:r w:rsidRPr="00455BA5">
              <w:rPr>
                <w:rFonts w:ascii="Verdana" w:hAnsi="Verdana" w:cs="Arial"/>
                <w:sz w:val="18"/>
                <w:szCs w:val="18"/>
                <w:lang w:val="hr-HR"/>
              </w:rPr>
              <w:t xml:space="preserve">(uključujući osoblje, opremu i sposobnost za upravljanje budžetom projekta)? </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rsidR="00763E71" w:rsidRPr="00455BA5" w:rsidRDefault="00763E71" w:rsidP="00627A1E">
            <w:pPr>
              <w:rPr>
                <w:rFonts w:ascii="Verdana" w:hAnsi="Verdana" w:cs="Arial"/>
                <w:sz w:val="18"/>
                <w:szCs w:val="18"/>
                <w:lang w:val="hr-HR"/>
              </w:rPr>
            </w:pPr>
            <w:r w:rsidRPr="00455BA5">
              <w:rPr>
                <w:rFonts w:ascii="Verdana" w:hAnsi="Verdana" w:cs="Arial"/>
                <w:b/>
                <w:sz w:val="18"/>
                <w:szCs w:val="18"/>
                <w:lang w:val="hr-HR"/>
              </w:rPr>
              <w:t>2. Relevantnost</w:t>
            </w:r>
          </w:p>
        </w:tc>
        <w:tc>
          <w:tcPr>
            <w:tcW w:w="151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63E71" w:rsidRPr="00455BA5" w:rsidRDefault="00763E71" w:rsidP="00627A1E">
            <w:pPr>
              <w:jc w:val="center"/>
              <w:rPr>
                <w:rFonts w:ascii="Verdana" w:hAnsi="Verdana" w:cs="Arial"/>
                <w:b/>
                <w:sz w:val="18"/>
                <w:szCs w:val="18"/>
                <w:lang w:val="hr-HR"/>
              </w:rPr>
            </w:pPr>
            <w:r w:rsidRPr="00455BA5">
              <w:rPr>
                <w:rFonts w:ascii="Verdana" w:hAnsi="Verdana" w:cs="Arial"/>
                <w:b/>
                <w:sz w:val="18"/>
                <w:szCs w:val="18"/>
                <w:lang w:val="hr-HR"/>
              </w:rPr>
              <w:t>25</w:t>
            </w:r>
          </w:p>
        </w:tc>
        <w:tc>
          <w:tcPr>
            <w:tcW w:w="1176" w:type="dxa"/>
            <w:tcBorders>
              <w:top w:val="single" w:sz="4" w:space="0" w:color="auto"/>
              <w:left w:val="single" w:sz="4" w:space="0" w:color="auto"/>
              <w:bottom w:val="single" w:sz="4" w:space="0" w:color="auto"/>
              <w:right w:val="single" w:sz="4" w:space="0" w:color="auto"/>
            </w:tcBorders>
          </w:tcPr>
          <w:p w:rsidR="00763E71" w:rsidRPr="00455BA5" w:rsidRDefault="00763E71" w:rsidP="00627A1E">
            <w:pPr>
              <w:jc w:val="center"/>
              <w:rPr>
                <w:rFonts w:ascii="Verdana" w:hAnsi="Verdana" w:cs="Arial"/>
                <w:b/>
                <w:sz w:val="18"/>
                <w:szCs w:val="18"/>
                <w:lang w:val="hr-HR"/>
              </w:rPr>
            </w:pPr>
          </w:p>
        </w:tc>
      </w:tr>
      <w:tr w:rsidR="00763E71" w:rsidRPr="00455BA5" w:rsidTr="00455BA5">
        <w:trPr>
          <w:jc w:val="center"/>
        </w:trPr>
        <w:tc>
          <w:tcPr>
            <w:tcW w:w="7476" w:type="dxa"/>
            <w:tcBorders>
              <w:top w:val="single" w:sz="4" w:space="0" w:color="auto"/>
              <w:left w:val="single" w:sz="4" w:space="0" w:color="auto"/>
              <w:bottom w:val="nil"/>
              <w:right w:val="single" w:sz="4" w:space="0" w:color="auto"/>
            </w:tcBorders>
            <w:hideMark/>
          </w:tcPr>
          <w:p w:rsidR="00763E71" w:rsidRPr="00455BA5" w:rsidRDefault="00763E71" w:rsidP="00627A1E">
            <w:pPr>
              <w:tabs>
                <w:tab w:val="num" w:pos="1440"/>
              </w:tabs>
              <w:rPr>
                <w:rFonts w:ascii="Verdana" w:hAnsi="Verdana" w:cs="Arial"/>
                <w:sz w:val="18"/>
                <w:szCs w:val="18"/>
                <w:lang w:val="hr-HR"/>
              </w:rPr>
            </w:pPr>
            <w:r w:rsidRPr="00455BA5">
              <w:rPr>
                <w:rFonts w:ascii="Verdana" w:hAnsi="Verdana" w:cs="Arial"/>
                <w:sz w:val="18"/>
                <w:szCs w:val="18"/>
                <w:lang w:val="hr-HR"/>
              </w:rPr>
              <w:t xml:space="preserve">2.1. Koliko je projekt relevantan u odnosu na </w:t>
            </w:r>
            <w:r w:rsidRPr="00455BA5">
              <w:rPr>
                <w:rFonts w:ascii="Verdana" w:hAnsi="Verdana" w:cs="Arial"/>
                <w:b/>
                <w:sz w:val="18"/>
                <w:szCs w:val="18"/>
                <w:lang w:val="hr-HR"/>
              </w:rPr>
              <w:t>cilj</w:t>
            </w:r>
            <w:r w:rsidRPr="00455BA5">
              <w:rPr>
                <w:rFonts w:ascii="Verdana" w:hAnsi="Verdana" w:cs="Arial"/>
                <w:sz w:val="18"/>
                <w:szCs w:val="18"/>
                <w:lang w:val="hr-HR"/>
              </w:rPr>
              <w:t xml:space="preserve"> i jedan ili više </w:t>
            </w:r>
            <w:r w:rsidRPr="00455BA5">
              <w:rPr>
                <w:rFonts w:ascii="Verdana" w:hAnsi="Verdana" w:cs="Arial"/>
                <w:b/>
                <w:sz w:val="18"/>
                <w:szCs w:val="18"/>
                <w:lang w:val="hr-HR"/>
              </w:rPr>
              <w:t>prioriteta</w:t>
            </w:r>
            <w:r w:rsidRPr="00455BA5">
              <w:rPr>
                <w:rFonts w:ascii="Verdana" w:hAnsi="Verdana" w:cs="Arial"/>
                <w:sz w:val="18"/>
                <w:szCs w:val="18"/>
                <w:lang w:val="hr-HR"/>
              </w:rPr>
              <w:t xml:space="preserve"> javnog poziva?</w:t>
            </w:r>
          </w:p>
          <w:p w:rsidR="00763E71" w:rsidRPr="00455BA5" w:rsidRDefault="00763E71" w:rsidP="00627A1E">
            <w:pPr>
              <w:tabs>
                <w:tab w:val="num" w:pos="0"/>
              </w:tabs>
              <w:rPr>
                <w:rFonts w:ascii="Verdana" w:hAnsi="Verdana" w:cs="Arial"/>
                <w:sz w:val="18"/>
                <w:szCs w:val="18"/>
                <w:lang w:val="hr-HR"/>
              </w:rPr>
            </w:pPr>
            <w:r w:rsidRPr="00455BA5">
              <w:rPr>
                <w:rFonts w:ascii="Verdana" w:hAnsi="Verdana" w:cs="Arial"/>
                <w:sz w:val="18"/>
                <w:szCs w:val="18"/>
                <w:lang w:val="hr-HR"/>
              </w:rPr>
              <w:t xml:space="preserve">Napomena: ocjena 5 (veoma dobro) može se dobiti samo ako se projekt odnosi barem na  </w:t>
            </w:r>
            <w:r w:rsidRPr="00455BA5">
              <w:rPr>
                <w:rFonts w:ascii="Verdana" w:hAnsi="Verdana" w:cs="Arial"/>
                <w:b/>
                <w:sz w:val="18"/>
                <w:szCs w:val="18"/>
                <w:lang w:val="hr-HR"/>
              </w:rPr>
              <w:t>jedan od prioriteta.</w:t>
            </w:r>
          </w:p>
        </w:tc>
        <w:tc>
          <w:tcPr>
            <w:tcW w:w="1518" w:type="dxa"/>
            <w:tcBorders>
              <w:top w:val="single" w:sz="4" w:space="0" w:color="auto"/>
              <w:left w:val="single" w:sz="4" w:space="0" w:color="auto"/>
              <w:bottom w:val="nil"/>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lastRenderedPageBreak/>
              <w:t xml:space="preserve">2.2  Koliko su jasno definisani i strateški odabrani oni koji su uključeni u projekt (posrednici, krajnji korisnici, </w:t>
            </w:r>
            <w:r w:rsidRPr="00455BA5">
              <w:rPr>
                <w:rFonts w:ascii="Verdana" w:hAnsi="Verdana" w:cs="Arial"/>
                <w:b/>
                <w:sz w:val="18"/>
                <w:szCs w:val="18"/>
                <w:lang w:val="hr-HR"/>
              </w:rPr>
              <w:t>ciljne grupe</w:t>
            </w:r>
            <w:r w:rsidRPr="00455BA5">
              <w:rPr>
                <w:rFonts w:ascii="Verdana" w:hAnsi="Verdana" w:cs="Arial"/>
                <w:sz w:val="18"/>
                <w:szCs w:val="18"/>
                <w:lang w:val="hr-HR"/>
              </w:rPr>
              <w:t>)?</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tabs>
                <w:tab w:val="num" w:pos="0"/>
              </w:tabs>
              <w:rPr>
                <w:rFonts w:ascii="Verdana" w:hAnsi="Verdana" w:cs="Arial"/>
                <w:sz w:val="18"/>
                <w:szCs w:val="18"/>
                <w:lang w:val="hr-HR"/>
              </w:rPr>
            </w:pPr>
            <w:r w:rsidRPr="00455BA5">
              <w:rPr>
                <w:rFonts w:ascii="Verdana" w:hAnsi="Verdana" w:cs="Arial"/>
                <w:sz w:val="18"/>
                <w:szCs w:val="18"/>
                <w:lang w:val="hr-HR"/>
              </w:rPr>
              <w:t xml:space="preserve">2.3  Da li su </w:t>
            </w:r>
            <w:r w:rsidRPr="00455BA5">
              <w:rPr>
                <w:rFonts w:ascii="Verdana" w:hAnsi="Verdana" w:cs="Arial"/>
                <w:b/>
                <w:sz w:val="18"/>
                <w:szCs w:val="18"/>
                <w:lang w:val="hr-HR"/>
              </w:rPr>
              <w:t>potrebe ciljne grupe</w:t>
            </w:r>
            <w:r w:rsidRPr="00455BA5">
              <w:rPr>
                <w:rFonts w:ascii="Verdana" w:hAnsi="Verdana" w:cs="Arial"/>
                <w:sz w:val="18"/>
                <w:szCs w:val="18"/>
                <w:lang w:val="hr-HR"/>
              </w:rPr>
              <w:t xml:space="preserve"> i krajnjih korisnika jasno definisane i da li im projekt prilazi na pravi način? </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tabs>
                <w:tab w:val="num" w:pos="1440"/>
              </w:tabs>
              <w:rPr>
                <w:rFonts w:ascii="Verdana" w:hAnsi="Verdana" w:cs="Arial"/>
                <w:sz w:val="18"/>
                <w:szCs w:val="18"/>
                <w:lang w:val="hr-HR"/>
              </w:rPr>
            </w:pPr>
            <w:r w:rsidRPr="00455BA5">
              <w:rPr>
                <w:rFonts w:ascii="Verdana" w:hAnsi="Verdana" w:cs="Arial"/>
                <w:sz w:val="18"/>
                <w:szCs w:val="18"/>
                <w:lang w:val="hr-HR"/>
              </w:rPr>
              <w:t xml:space="preserve">2.4  Da li projekt posjeduje </w:t>
            </w:r>
            <w:r w:rsidRPr="00455BA5">
              <w:rPr>
                <w:rFonts w:ascii="Verdana" w:hAnsi="Verdana" w:cs="Arial"/>
                <w:b/>
                <w:sz w:val="18"/>
                <w:szCs w:val="18"/>
                <w:lang w:val="hr-HR"/>
              </w:rPr>
              <w:t>dodatne kvalitete</w:t>
            </w:r>
            <w:r w:rsidRPr="00455BA5">
              <w:rPr>
                <w:rFonts w:ascii="Verdana" w:hAnsi="Verdana" w:cs="Arial"/>
                <w:sz w:val="18"/>
                <w:szCs w:val="18"/>
                <w:lang w:val="hr-HR"/>
              </w:rPr>
              <w:t xml:space="preserve">, kao što su inovativani pristup i modeli dobre prakse? </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vAlign w:val="center"/>
            <w:hideMark/>
          </w:tcPr>
          <w:p w:rsidR="00763E71" w:rsidRPr="00455BA5" w:rsidRDefault="00763E71" w:rsidP="00627A1E">
            <w:pPr>
              <w:tabs>
                <w:tab w:val="num" w:pos="1440"/>
              </w:tabs>
              <w:rPr>
                <w:rFonts w:ascii="Verdana" w:hAnsi="Verdana" w:cs="Arial"/>
                <w:sz w:val="18"/>
                <w:szCs w:val="18"/>
                <w:lang w:val="hr-HR"/>
              </w:rPr>
            </w:pPr>
            <w:r w:rsidRPr="00455BA5">
              <w:rPr>
                <w:rFonts w:ascii="Verdana" w:hAnsi="Verdana" w:cs="Arial"/>
                <w:sz w:val="18"/>
                <w:szCs w:val="18"/>
                <w:lang w:val="hr-HR"/>
              </w:rPr>
              <w:t xml:space="preserve">2.5  Da li prijedlog zagovara </w:t>
            </w:r>
            <w:r w:rsidRPr="00455BA5">
              <w:rPr>
                <w:rFonts w:ascii="Verdana" w:hAnsi="Verdana" w:cs="Arial"/>
                <w:b/>
                <w:sz w:val="18"/>
                <w:szCs w:val="18"/>
                <w:lang w:val="hr-HR"/>
              </w:rPr>
              <w:t>model politike baziran na pravima</w:t>
            </w:r>
            <w:r w:rsidRPr="00455BA5">
              <w:rPr>
                <w:rFonts w:ascii="Verdana" w:hAnsi="Verdana" w:cs="Arial"/>
                <w:sz w:val="18"/>
                <w:szCs w:val="18"/>
                <w:lang w:val="hr-HR"/>
              </w:rPr>
              <w:t xml:space="preserve"> i da li to ima uticaja na podređene grupe? (promocija jednakosti spolova i jednakih mogućnosti, zaštita prirodne sredine, inter-etnička suradnja, problematika omladine, itd)</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rsidR="00763E71" w:rsidRPr="00455BA5" w:rsidRDefault="00763E71" w:rsidP="00627A1E">
            <w:pPr>
              <w:rPr>
                <w:rFonts w:ascii="Verdana" w:hAnsi="Verdana" w:cs="Arial"/>
                <w:b/>
                <w:sz w:val="18"/>
                <w:szCs w:val="18"/>
                <w:lang w:val="hr-HR"/>
              </w:rPr>
            </w:pPr>
          </w:p>
        </w:tc>
      </w:tr>
      <w:tr w:rsidR="00763E71" w:rsidRPr="00455BA5" w:rsidTr="00455BA5">
        <w:trPr>
          <w:jc w:val="center"/>
        </w:trPr>
        <w:tc>
          <w:tcPr>
            <w:tcW w:w="7476" w:type="dxa"/>
            <w:tcBorders>
              <w:top w:val="nil"/>
              <w:left w:val="single" w:sz="4" w:space="0" w:color="auto"/>
              <w:bottom w:val="single" w:sz="4" w:space="0" w:color="auto"/>
              <w:right w:val="single" w:sz="4" w:space="0" w:color="auto"/>
            </w:tcBorders>
            <w:shd w:val="clear" w:color="auto" w:fill="C0C0C0"/>
            <w:vAlign w:val="center"/>
            <w:hideMark/>
          </w:tcPr>
          <w:p w:rsidR="00763E71" w:rsidRPr="00455BA5" w:rsidRDefault="00763E71" w:rsidP="00627A1E">
            <w:pPr>
              <w:rPr>
                <w:rFonts w:ascii="Verdana" w:hAnsi="Verdana" w:cs="Arial"/>
                <w:sz w:val="18"/>
                <w:szCs w:val="18"/>
                <w:lang w:val="hr-HR"/>
              </w:rPr>
            </w:pPr>
            <w:r w:rsidRPr="00455BA5">
              <w:rPr>
                <w:rFonts w:ascii="Verdana" w:hAnsi="Verdana" w:cs="Arial"/>
                <w:b/>
                <w:sz w:val="18"/>
                <w:szCs w:val="18"/>
                <w:lang w:val="hr-HR"/>
              </w:rPr>
              <w:t>3. Metodologija</w:t>
            </w:r>
          </w:p>
        </w:tc>
        <w:tc>
          <w:tcPr>
            <w:tcW w:w="151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63E71" w:rsidRPr="00455BA5" w:rsidRDefault="00763E71" w:rsidP="00627A1E">
            <w:pPr>
              <w:jc w:val="center"/>
              <w:rPr>
                <w:rFonts w:ascii="Verdana" w:hAnsi="Verdana" w:cs="Arial"/>
                <w:b/>
                <w:sz w:val="18"/>
                <w:szCs w:val="18"/>
                <w:lang w:val="hr-HR"/>
              </w:rPr>
            </w:pPr>
            <w:r w:rsidRPr="00455BA5">
              <w:rPr>
                <w:rFonts w:ascii="Verdana" w:hAnsi="Verdana" w:cs="Arial"/>
                <w:b/>
                <w:sz w:val="18"/>
                <w:szCs w:val="18"/>
                <w:lang w:val="hr-HR"/>
              </w:rPr>
              <w:t>20</w:t>
            </w:r>
          </w:p>
        </w:tc>
        <w:tc>
          <w:tcPr>
            <w:tcW w:w="1176" w:type="dxa"/>
            <w:tcBorders>
              <w:top w:val="nil"/>
              <w:left w:val="single" w:sz="4" w:space="0" w:color="auto"/>
              <w:bottom w:val="single" w:sz="4" w:space="0" w:color="auto"/>
              <w:right w:val="single" w:sz="4" w:space="0" w:color="auto"/>
            </w:tcBorders>
          </w:tcPr>
          <w:p w:rsidR="00763E71" w:rsidRPr="00455BA5" w:rsidRDefault="00763E71" w:rsidP="00627A1E">
            <w:pPr>
              <w:jc w:val="center"/>
              <w:rPr>
                <w:rFonts w:ascii="Verdana" w:hAnsi="Verdana" w:cs="Arial"/>
                <w:b/>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tabs>
                <w:tab w:val="num" w:pos="1440"/>
              </w:tabs>
              <w:rPr>
                <w:rFonts w:ascii="Verdana" w:hAnsi="Verdana" w:cs="Arial"/>
                <w:sz w:val="18"/>
                <w:szCs w:val="18"/>
                <w:lang w:val="hr-HR"/>
              </w:rPr>
            </w:pPr>
            <w:r w:rsidRPr="00455BA5">
              <w:rPr>
                <w:rFonts w:ascii="Verdana" w:hAnsi="Verdana" w:cs="Arial"/>
                <w:sz w:val="18"/>
                <w:szCs w:val="18"/>
                <w:lang w:val="hr-HR"/>
              </w:rPr>
              <w:t xml:space="preserve">3.1 Da li su </w:t>
            </w:r>
            <w:r w:rsidRPr="00455BA5">
              <w:rPr>
                <w:rFonts w:ascii="Verdana" w:hAnsi="Verdana" w:cs="Arial"/>
                <w:b/>
                <w:bCs/>
                <w:sz w:val="18"/>
                <w:szCs w:val="18"/>
                <w:lang w:val="hr-HR"/>
              </w:rPr>
              <w:t>plan aktivnosti</w:t>
            </w:r>
            <w:r w:rsidRPr="00455BA5">
              <w:rPr>
                <w:rFonts w:ascii="Verdana" w:hAnsi="Verdana" w:cs="Arial"/>
                <w:sz w:val="18"/>
                <w:szCs w:val="18"/>
                <w:lang w:val="hr-HR"/>
              </w:rPr>
              <w:t xml:space="preserve"> i predložene </w:t>
            </w:r>
            <w:r w:rsidRPr="00455BA5">
              <w:rPr>
                <w:rFonts w:ascii="Verdana" w:hAnsi="Verdana" w:cs="Arial"/>
                <w:b/>
                <w:bCs/>
                <w:sz w:val="18"/>
                <w:szCs w:val="18"/>
                <w:lang w:val="hr-HR"/>
              </w:rPr>
              <w:t>aktivnosti</w:t>
            </w:r>
            <w:r w:rsidRPr="00455BA5">
              <w:rPr>
                <w:rFonts w:ascii="Verdana" w:hAnsi="Verdana" w:cs="Arial"/>
                <w:sz w:val="18"/>
                <w:szCs w:val="18"/>
                <w:lang w:val="hr-HR"/>
              </w:rPr>
              <w:t xml:space="preserve"> odgovarajuće, praktične i dosljedne ciljevima i očekivanim rezultatima?</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t>3.2 Koliko je konzistentan cjelokupan dizajn projekta? (a naročito, da li odražava analizu uočenih problema, moguće spoljne faktore )</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 xml:space="preserve">5 </w:t>
            </w:r>
          </w:p>
        </w:tc>
        <w:tc>
          <w:tcPr>
            <w:tcW w:w="1176" w:type="dxa"/>
            <w:tcBorders>
              <w:top w:val="single" w:sz="4" w:space="0" w:color="auto"/>
              <w:left w:val="single" w:sz="4" w:space="0" w:color="auto"/>
              <w:bottom w:val="single" w:sz="4" w:space="0" w:color="auto"/>
              <w:right w:val="single" w:sz="4" w:space="0" w:color="auto"/>
            </w:tcBorders>
            <w:shd w:val="clear" w:color="auto" w:fill="C0C0C0"/>
            <w:vAlign w:val="center"/>
          </w:tcPr>
          <w:p w:rsidR="00763E71" w:rsidRPr="00455BA5" w:rsidRDefault="00763E71" w:rsidP="00627A1E">
            <w:pPr>
              <w:jc w:val="center"/>
              <w:rPr>
                <w:rFonts w:ascii="Verdana" w:hAnsi="Verdana" w:cs="Arial"/>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t xml:space="preserve">3.3 Da li je nivo </w:t>
            </w:r>
            <w:r w:rsidRPr="00455BA5">
              <w:rPr>
                <w:rFonts w:ascii="Verdana" w:hAnsi="Verdana" w:cs="Arial"/>
                <w:b/>
                <w:sz w:val="18"/>
                <w:szCs w:val="18"/>
                <w:lang w:val="hr-HR"/>
              </w:rPr>
              <w:t>uključenosti i angažovanje partnera u realizaciji</w:t>
            </w:r>
            <w:r w:rsidRPr="00455BA5">
              <w:rPr>
                <w:rFonts w:ascii="Verdana" w:hAnsi="Verdana" w:cs="Arial"/>
                <w:sz w:val="18"/>
                <w:szCs w:val="18"/>
                <w:lang w:val="hr-HR"/>
              </w:rPr>
              <w:t xml:space="preserve"> projekta zadovoljavajući? Napomena: ukoliko nema partnera, ocjena će biti </w:t>
            </w:r>
            <w:r w:rsidRPr="00455BA5">
              <w:rPr>
                <w:rFonts w:ascii="Verdana" w:hAnsi="Verdana" w:cs="Arial"/>
                <w:b/>
                <w:sz w:val="18"/>
                <w:szCs w:val="18"/>
                <w:lang w:val="hr-HR"/>
              </w:rPr>
              <w:t>1</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t xml:space="preserve">3.4 Da li projekt sadrži </w:t>
            </w:r>
            <w:r w:rsidRPr="00455BA5">
              <w:rPr>
                <w:rFonts w:ascii="Verdana" w:hAnsi="Verdana" w:cs="Arial"/>
                <w:b/>
                <w:sz w:val="18"/>
                <w:szCs w:val="18"/>
                <w:lang w:val="hr-HR"/>
              </w:rPr>
              <w:t>objektivno mjerljive indikatore</w:t>
            </w:r>
            <w:r w:rsidRPr="00455BA5">
              <w:rPr>
                <w:rFonts w:ascii="Verdana" w:hAnsi="Verdana" w:cs="Arial"/>
                <w:sz w:val="18"/>
                <w:szCs w:val="18"/>
                <w:lang w:val="hr-HR"/>
              </w:rPr>
              <w:t xml:space="preserve"> rezultata aktivnosti?</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rsidR="00763E71" w:rsidRPr="00455BA5" w:rsidRDefault="00763E71" w:rsidP="00627A1E">
            <w:pPr>
              <w:rPr>
                <w:rFonts w:ascii="Verdana" w:hAnsi="Verdana" w:cs="Arial"/>
                <w:b/>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br w:type="page"/>
            </w:r>
            <w:r w:rsidRPr="00455BA5">
              <w:rPr>
                <w:rFonts w:ascii="Verdana" w:hAnsi="Verdana" w:cs="Arial"/>
                <w:b/>
                <w:sz w:val="18"/>
                <w:szCs w:val="18"/>
                <w:lang w:val="hr-HR"/>
              </w:rPr>
              <w:t xml:space="preserve">4. Održivost </w:t>
            </w:r>
          </w:p>
        </w:tc>
        <w:tc>
          <w:tcPr>
            <w:tcW w:w="151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63E71" w:rsidRPr="00455BA5" w:rsidRDefault="00763E71" w:rsidP="00627A1E">
            <w:pPr>
              <w:jc w:val="center"/>
              <w:rPr>
                <w:rFonts w:ascii="Verdana" w:hAnsi="Verdana" w:cs="Arial"/>
                <w:b/>
                <w:sz w:val="18"/>
                <w:szCs w:val="18"/>
                <w:lang w:val="hr-HR"/>
              </w:rPr>
            </w:pPr>
            <w:r w:rsidRPr="00455BA5">
              <w:rPr>
                <w:rFonts w:ascii="Verdana" w:hAnsi="Verdana" w:cs="Arial"/>
                <w:b/>
                <w:sz w:val="18"/>
                <w:szCs w:val="18"/>
                <w:lang w:val="hr-HR"/>
              </w:rPr>
              <w:t>25</w:t>
            </w:r>
          </w:p>
        </w:tc>
        <w:tc>
          <w:tcPr>
            <w:tcW w:w="1176" w:type="dxa"/>
            <w:tcBorders>
              <w:top w:val="single" w:sz="4" w:space="0" w:color="auto"/>
              <w:left w:val="single" w:sz="4" w:space="0" w:color="auto"/>
              <w:bottom w:val="single" w:sz="4" w:space="0" w:color="auto"/>
              <w:right w:val="single" w:sz="4" w:space="0" w:color="auto"/>
            </w:tcBorders>
          </w:tcPr>
          <w:p w:rsidR="00763E71" w:rsidRPr="00455BA5" w:rsidRDefault="00763E71" w:rsidP="00627A1E">
            <w:pPr>
              <w:jc w:val="center"/>
              <w:rPr>
                <w:rFonts w:ascii="Verdana" w:hAnsi="Verdana" w:cs="Arial"/>
                <w:b/>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ind w:left="340" w:hanging="340"/>
              <w:rPr>
                <w:rFonts w:ascii="Verdana" w:hAnsi="Verdana" w:cs="Arial"/>
                <w:sz w:val="18"/>
                <w:szCs w:val="18"/>
                <w:lang w:val="hr-HR"/>
              </w:rPr>
            </w:pPr>
            <w:r w:rsidRPr="00455BA5">
              <w:rPr>
                <w:rFonts w:ascii="Verdana" w:hAnsi="Verdana" w:cs="Arial"/>
                <w:sz w:val="18"/>
                <w:szCs w:val="18"/>
                <w:lang w:val="hr-HR"/>
              </w:rPr>
              <w:t xml:space="preserve">4.1 Da li će aktivnosti predviđene projektom imati </w:t>
            </w:r>
            <w:r w:rsidRPr="00455BA5">
              <w:rPr>
                <w:rFonts w:ascii="Verdana" w:hAnsi="Verdana" w:cs="Arial"/>
                <w:b/>
                <w:sz w:val="18"/>
                <w:szCs w:val="18"/>
                <w:lang w:val="hr-HR"/>
              </w:rPr>
              <w:t>konkretan uticaj</w:t>
            </w:r>
            <w:r w:rsidRPr="00455BA5">
              <w:rPr>
                <w:rFonts w:ascii="Verdana" w:hAnsi="Verdana" w:cs="Arial"/>
                <w:sz w:val="18"/>
                <w:szCs w:val="18"/>
                <w:lang w:val="hr-HR"/>
              </w:rPr>
              <w:t xml:space="preserve"> na ciljne grupe? </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t xml:space="preserve">4.2 Da li će projekt imati </w:t>
            </w:r>
            <w:r w:rsidRPr="00455BA5">
              <w:rPr>
                <w:rFonts w:ascii="Verdana" w:hAnsi="Verdana" w:cs="Arial"/>
                <w:b/>
                <w:sz w:val="18"/>
                <w:szCs w:val="18"/>
                <w:lang w:val="hr-HR"/>
              </w:rPr>
              <w:t>višestruki uticaj</w:t>
            </w:r>
            <w:r w:rsidRPr="00455BA5">
              <w:rPr>
                <w:rFonts w:ascii="Verdana" w:hAnsi="Verdana" w:cs="Arial"/>
                <w:sz w:val="18"/>
                <w:szCs w:val="18"/>
                <w:lang w:val="hr-HR"/>
              </w:rPr>
              <w:t xml:space="preserve">? </w:t>
            </w:r>
            <w:r w:rsidRPr="00455BA5">
              <w:rPr>
                <w:rFonts w:ascii="Verdana" w:hAnsi="Verdana" w:cs="Arial"/>
                <w:i/>
                <w:sz w:val="18"/>
                <w:szCs w:val="18"/>
                <w:lang w:val="hr-HR"/>
              </w:rPr>
              <w:t>(uključujući mogućnost primjene na druge ciljne grupe ili implementaciju u drugim sredinama i/ili produžavanje efekata aktivnosti kao i razmjene informacija o iskustvima sa projekta)</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t xml:space="preserve">4.3 Da li su očekivani rezultati predloženih aktivnosti institucionalno </w:t>
            </w:r>
            <w:r w:rsidRPr="00455BA5">
              <w:rPr>
                <w:rFonts w:ascii="Verdana" w:hAnsi="Verdana" w:cs="Arial"/>
                <w:b/>
                <w:sz w:val="18"/>
                <w:szCs w:val="18"/>
                <w:lang w:val="hr-HR"/>
              </w:rPr>
              <w:t xml:space="preserve">održivi? </w:t>
            </w:r>
            <w:r w:rsidRPr="00455BA5">
              <w:rPr>
                <w:rFonts w:ascii="Verdana" w:hAnsi="Verdana" w:cs="Arial"/>
                <w:i/>
                <w:sz w:val="18"/>
                <w:szCs w:val="18"/>
                <w:lang w:val="hr-HR"/>
              </w:rPr>
              <w:t>(Da li će strukture koje omogućuju da se aktivnosti nastave postojati na kraju projekta? Da li će postojati lokalno “vlasništvo” nad rezultatima projekta?)</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rPr>
                <w:rFonts w:ascii="Verdana" w:hAnsi="Verdana" w:cs="Arial"/>
                <w:sz w:val="18"/>
                <w:szCs w:val="18"/>
                <w:lang w:val="hr-HR"/>
              </w:rPr>
            </w:pPr>
            <w:r w:rsidRPr="00455BA5">
              <w:rPr>
                <w:rFonts w:ascii="Verdana" w:hAnsi="Verdana" w:cs="Arial"/>
                <w:bCs/>
                <w:sz w:val="18"/>
                <w:szCs w:val="18"/>
                <w:lang w:val="hr-HR"/>
              </w:rPr>
              <w:t>4.4</w:t>
            </w:r>
            <w:r w:rsidRPr="00455BA5">
              <w:rPr>
                <w:rFonts w:ascii="Verdana" w:hAnsi="Verdana" w:cs="Arial"/>
                <w:b/>
                <w:bCs/>
                <w:sz w:val="18"/>
                <w:szCs w:val="18"/>
                <w:lang w:val="hr-HR"/>
              </w:rPr>
              <w:t xml:space="preserve"> </w:t>
            </w:r>
            <w:r w:rsidRPr="00455BA5">
              <w:rPr>
                <w:rFonts w:ascii="Verdana" w:hAnsi="Verdana" w:cs="Arial"/>
                <w:sz w:val="18"/>
                <w:szCs w:val="18"/>
                <w:lang w:val="hr-HR"/>
              </w:rPr>
              <w:t xml:space="preserve">Da li su očekivani rezultati predloženih aktivnosti </w:t>
            </w:r>
            <w:r w:rsidRPr="00455BA5">
              <w:rPr>
                <w:rFonts w:ascii="Verdana" w:hAnsi="Verdana" w:cs="Arial"/>
                <w:b/>
                <w:sz w:val="18"/>
                <w:szCs w:val="18"/>
                <w:lang w:val="hr-HR"/>
              </w:rPr>
              <w:t>održivi</w:t>
            </w:r>
            <w:r w:rsidRPr="00455BA5">
              <w:rPr>
                <w:rFonts w:ascii="Verdana" w:hAnsi="Verdana" w:cs="Arial"/>
                <w:sz w:val="18"/>
                <w:szCs w:val="18"/>
                <w:lang w:val="hr-HR"/>
              </w:rPr>
              <w:t>? (</w:t>
            </w:r>
            <w:r w:rsidRPr="00455BA5">
              <w:rPr>
                <w:rFonts w:ascii="Verdana" w:hAnsi="Verdana" w:cs="Arial"/>
                <w:i/>
                <w:sz w:val="18"/>
                <w:szCs w:val="18"/>
                <w:lang w:val="hr-HR"/>
              </w:rPr>
              <w:t>kakav će biti strukturalni utjecaj provedenih aktivnosti – npr. da li će doći do poboljšanja pravne rgulative, metoda i pravila ponašanja, itd.)?</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rPr>
                <w:rFonts w:ascii="Verdana" w:hAnsi="Verdana" w:cs="Arial"/>
                <w:sz w:val="18"/>
                <w:szCs w:val="18"/>
                <w:lang w:val="hr-HR"/>
              </w:rPr>
            </w:pPr>
            <w:r w:rsidRPr="00455BA5">
              <w:rPr>
                <w:rFonts w:ascii="Verdana" w:hAnsi="Verdana" w:cs="Arial"/>
                <w:bCs/>
                <w:sz w:val="18"/>
                <w:szCs w:val="18"/>
                <w:lang w:val="hr-HR"/>
              </w:rPr>
              <w:t>4.5 Da li je vjerovatno da će očekivani dugoročni rezultati imati utjecaja na lokalne ekonomske uslove i/ili kvalitet života u ciljnim područjima?</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rsidR="00763E71" w:rsidRPr="00455BA5" w:rsidRDefault="00763E71" w:rsidP="00627A1E">
            <w:pPr>
              <w:rPr>
                <w:rFonts w:ascii="Verdana" w:hAnsi="Verdana" w:cs="Arial"/>
                <w:b/>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63E71" w:rsidRPr="00455BA5" w:rsidRDefault="00763E71" w:rsidP="00627A1E">
            <w:pPr>
              <w:rPr>
                <w:rFonts w:ascii="Verdana" w:hAnsi="Verdana" w:cs="Arial"/>
                <w:sz w:val="18"/>
                <w:szCs w:val="18"/>
                <w:lang w:val="hr-HR"/>
              </w:rPr>
            </w:pPr>
            <w:r w:rsidRPr="00455BA5">
              <w:rPr>
                <w:rFonts w:ascii="Verdana" w:hAnsi="Verdana" w:cs="Arial"/>
                <w:sz w:val="18"/>
                <w:szCs w:val="18"/>
                <w:lang w:val="hr-HR"/>
              </w:rPr>
              <w:br w:type="page"/>
            </w:r>
            <w:r w:rsidRPr="00455BA5">
              <w:rPr>
                <w:rFonts w:ascii="Verdana" w:hAnsi="Verdana" w:cs="Arial"/>
                <w:b/>
                <w:sz w:val="18"/>
                <w:szCs w:val="18"/>
                <w:lang w:val="hr-HR"/>
              </w:rPr>
              <w:t>5. Budžet i racionalnost troškova</w:t>
            </w:r>
          </w:p>
        </w:tc>
        <w:tc>
          <w:tcPr>
            <w:tcW w:w="1518" w:type="dxa"/>
            <w:tcBorders>
              <w:top w:val="single" w:sz="4" w:space="0" w:color="auto"/>
              <w:left w:val="single" w:sz="4" w:space="0" w:color="auto"/>
              <w:bottom w:val="single" w:sz="4" w:space="0" w:color="auto"/>
              <w:right w:val="nil"/>
            </w:tcBorders>
            <w:shd w:val="clear" w:color="auto" w:fill="C0C0C0"/>
            <w:vAlign w:val="center"/>
            <w:hideMark/>
          </w:tcPr>
          <w:p w:rsidR="00763E71" w:rsidRPr="00455BA5" w:rsidRDefault="00763E71" w:rsidP="00627A1E">
            <w:pPr>
              <w:jc w:val="center"/>
              <w:rPr>
                <w:rFonts w:ascii="Verdana" w:hAnsi="Verdana" w:cs="Arial"/>
                <w:b/>
                <w:sz w:val="18"/>
                <w:szCs w:val="18"/>
                <w:lang w:val="hr-HR"/>
              </w:rPr>
            </w:pPr>
            <w:r w:rsidRPr="00455BA5">
              <w:rPr>
                <w:rFonts w:ascii="Verdana" w:hAnsi="Verdana" w:cs="Arial"/>
                <w:b/>
                <w:sz w:val="18"/>
                <w:szCs w:val="18"/>
                <w:lang w:val="hr-HR"/>
              </w:rPr>
              <w:t>15</w:t>
            </w:r>
          </w:p>
        </w:tc>
        <w:tc>
          <w:tcPr>
            <w:tcW w:w="1176" w:type="dxa"/>
            <w:tcBorders>
              <w:top w:val="single" w:sz="4" w:space="0" w:color="auto"/>
              <w:left w:val="single" w:sz="4" w:space="0" w:color="auto"/>
              <w:bottom w:val="single" w:sz="4" w:space="0" w:color="auto"/>
              <w:right w:val="single" w:sz="4" w:space="0" w:color="auto"/>
            </w:tcBorders>
          </w:tcPr>
          <w:p w:rsidR="00763E71" w:rsidRPr="00455BA5" w:rsidRDefault="00763E71" w:rsidP="00627A1E">
            <w:pPr>
              <w:jc w:val="center"/>
              <w:rPr>
                <w:rFonts w:ascii="Verdana" w:hAnsi="Verdana" w:cs="Arial"/>
                <w:b/>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ind w:left="340" w:hanging="340"/>
              <w:rPr>
                <w:rFonts w:ascii="Verdana" w:hAnsi="Verdana" w:cs="Arial"/>
                <w:sz w:val="18"/>
                <w:szCs w:val="18"/>
                <w:lang w:val="hr-HR"/>
              </w:rPr>
            </w:pPr>
            <w:r w:rsidRPr="00455BA5">
              <w:rPr>
                <w:rFonts w:ascii="Verdana" w:hAnsi="Verdana" w:cs="Arial"/>
                <w:sz w:val="18"/>
                <w:szCs w:val="18"/>
                <w:lang w:val="hr-HR"/>
              </w:rPr>
              <w:t>5.1 Da li je odnos između procijenjenih troškova i očekivanih rezultata zadovoljavajući?</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ind w:left="340" w:hanging="340"/>
              <w:rPr>
                <w:rFonts w:ascii="Verdana" w:hAnsi="Verdana" w:cs="Arial"/>
                <w:sz w:val="18"/>
                <w:szCs w:val="18"/>
                <w:lang w:val="hr-HR"/>
              </w:rPr>
            </w:pPr>
            <w:r w:rsidRPr="00455BA5">
              <w:rPr>
                <w:rFonts w:ascii="Verdana" w:hAnsi="Verdana" w:cs="Arial"/>
                <w:sz w:val="18"/>
                <w:szCs w:val="18"/>
                <w:lang w:val="hr-HR"/>
              </w:rPr>
              <w:t xml:space="preserve">5.2 Da li su predloženi troškovi </w:t>
            </w:r>
            <w:r w:rsidRPr="00455BA5">
              <w:rPr>
                <w:rFonts w:ascii="Verdana" w:hAnsi="Verdana" w:cs="Arial"/>
                <w:b/>
                <w:sz w:val="18"/>
                <w:szCs w:val="18"/>
                <w:lang w:val="hr-HR"/>
              </w:rPr>
              <w:t>neophodni</w:t>
            </w:r>
            <w:r w:rsidRPr="00455BA5">
              <w:rPr>
                <w:rFonts w:ascii="Verdana" w:hAnsi="Verdana" w:cs="Arial"/>
                <w:sz w:val="18"/>
                <w:szCs w:val="18"/>
                <w:lang w:val="hr-HR"/>
              </w:rPr>
              <w:t xml:space="preserve"> za implementaciju projekta? </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autoSpaceDE w:val="0"/>
              <w:autoSpaceDN w:val="0"/>
              <w:adjustRightInd w:val="0"/>
              <w:rPr>
                <w:rFonts w:ascii="Verdana" w:hAnsi="Verdana" w:cs="Arial"/>
                <w:bCs/>
                <w:sz w:val="18"/>
                <w:szCs w:val="18"/>
                <w:lang w:val="hr-HR"/>
              </w:rPr>
            </w:pPr>
            <w:r w:rsidRPr="00455BA5">
              <w:rPr>
                <w:rFonts w:ascii="Verdana" w:hAnsi="Verdana" w:cs="Arial"/>
                <w:bCs/>
                <w:sz w:val="18"/>
                <w:szCs w:val="18"/>
                <w:lang w:val="hr-HR"/>
              </w:rPr>
              <w:t>5.3 Budžet</w:t>
            </w:r>
          </w:p>
          <w:p w:rsidR="00763E71" w:rsidRPr="00455BA5" w:rsidRDefault="00763E71" w:rsidP="00627A1E">
            <w:pPr>
              <w:autoSpaceDE w:val="0"/>
              <w:autoSpaceDN w:val="0"/>
              <w:adjustRightInd w:val="0"/>
              <w:rPr>
                <w:rFonts w:ascii="Verdana" w:hAnsi="Verdana" w:cs="Arial"/>
                <w:bCs/>
                <w:sz w:val="18"/>
                <w:szCs w:val="18"/>
                <w:lang w:val="hr-HR"/>
              </w:rPr>
            </w:pPr>
            <w:r w:rsidRPr="00455BA5">
              <w:rPr>
                <w:rFonts w:ascii="Verdana" w:hAnsi="Verdana" w:cs="Arial"/>
                <w:bCs/>
                <w:sz w:val="18"/>
                <w:szCs w:val="18"/>
                <w:lang w:val="hr-HR"/>
              </w:rPr>
              <w:t>- da li je budžet jasan i da li uključuje i narativni dio? (omogućena opravdanost za tehničku opremu)</w:t>
            </w:r>
          </w:p>
          <w:p w:rsidR="00763E71" w:rsidRPr="00455BA5" w:rsidRDefault="00763E71" w:rsidP="00627A1E">
            <w:pPr>
              <w:autoSpaceDE w:val="0"/>
              <w:autoSpaceDN w:val="0"/>
              <w:adjustRightInd w:val="0"/>
              <w:rPr>
                <w:rFonts w:ascii="Verdana" w:hAnsi="Verdana" w:cs="Arial"/>
                <w:bCs/>
                <w:sz w:val="18"/>
                <w:szCs w:val="18"/>
                <w:lang w:val="hr-HR"/>
              </w:rPr>
            </w:pPr>
            <w:r w:rsidRPr="00455BA5">
              <w:rPr>
                <w:rFonts w:ascii="Verdana" w:hAnsi="Verdana" w:cs="Arial"/>
                <w:bCs/>
                <w:sz w:val="18"/>
                <w:szCs w:val="18"/>
                <w:lang w:val="hr-HR"/>
              </w:rPr>
              <w:t>- da li je zadovoljen princip prema kom administrativni i troškovi osoblja ne prelaze 20% ukupnih troškova?</w:t>
            </w:r>
          </w:p>
          <w:p w:rsidR="00763E71" w:rsidRPr="00455BA5" w:rsidRDefault="00763E71" w:rsidP="00627A1E">
            <w:pPr>
              <w:ind w:left="340" w:hanging="340"/>
              <w:rPr>
                <w:rFonts w:ascii="Verdana" w:hAnsi="Verdana" w:cs="Arial"/>
                <w:sz w:val="18"/>
                <w:szCs w:val="18"/>
                <w:lang w:val="hr-HR"/>
              </w:rPr>
            </w:pPr>
            <w:r w:rsidRPr="00455BA5">
              <w:rPr>
                <w:rFonts w:ascii="Verdana" w:hAnsi="Verdana" w:cs="Arial"/>
                <w:bCs/>
                <w:sz w:val="18"/>
                <w:szCs w:val="18"/>
                <w:lang w:val="hr-HR"/>
              </w:rPr>
              <w:t>- gdje je primjenjivo, da li su priložene biografije i opisi radnih mjesta?</w:t>
            </w:r>
          </w:p>
        </w:tc>
        <w:tc>
          <w:tcPr>
            <w:tcW w:w="1518" w:type="dxa"/>
            <w:tcBorders>
              <w:top w:val="single" w:sz="4" w:space="0" w:color="auto"/>
              <w:left w:val="single" w:sz="4" w:space="0" w:color="auto"/>
              <w:bottom w:val="single" w:sz="4" w:space="0" w:color="auto"/>
              <w:right w:val="single" w:sz="4" w:space="0" w:color="auto"/>
            </w:tcBorders>
            <w:hideMark/>
          </w:tcPr>
          <w:p w:rsidR="00763E71" w:rsidRPr="00455BA5" w:rsidRDefault="00763E71" w:rsidP="00627A1E">
            <w:pPr>
              <w:jc w:val="center"/>
              <w:rPr>
                <w:rFonts w:ascii="Verdana" w:hAnsi="Verdana" w:cs="Arial"/>
                <w:sz w:val="18"/>
                <w:szCs w:val="18"/>
                <w:lang w:val="hr-HR"/>
              </w:rPr>
            </w:pPr>
            <w:r w:rsidRPr="00455BA5">
              <w:rPr>
                <w:rFonts w:ascii="Verdana" w:hAnsi="Verdana" w:cs="Arial"/>
                <w:sz w:val="18"/>
                <w:szCs w:val="18"/>
                <w:lang w:val="hr-HR"/>
              </w:rPr>
              <w:t>5</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r w:rsidR="00763E71" w:rsidRPr="00455BA5" w:rsidTr="00455BA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rsidR="00763E71" w:rsidRPr="00455BA5" w:rsidRDefault="00763E71" w:rsidP="00627A1E">
            <w:pPr>
              <w:autoSpaceDE w:val="0"/>
              <w:autoSpaceDN w:val="0"/>
              <w:adjustRightInd w:val="0"/>
              <w:rPr>
                <w:rFonts w:ascii="Verdana" w:hAnsi="Verdana" w:cs="Arial"/>
                <w:bCs/>
                <w:sz w:val="18"/>
                <w:szCs w:val="18"/>
                <w:lang w:val="hr-HR"/>
              </w:rPr>
            </w:pPr>
            <w:r w:rsidRPr="00455BA5">
              <w:rPr>
                <w:rFonts w:ascii="Verdana" w:hAnsi="Verdana" w:cs="Arial"/>
                <w:b/>
                <w:sz w:val="18"/>
                <w:szCs w:val="18"/>
                <w:lang w:val="hr-HR"/>
              </w:rPr>
              <w:t>Maksimalni ukupni zbir</w:t>
            </w:r>
          </w:p>
        </w:tc>
        <w:tc>
          <w:tcPr>
            <w:tcW w:w="1518" w:type="dxa"/>
            <w:tcBorders>
              <w:top w:val="single" w:sz="4" w:space="0" w:color="auto"/>
              <w:left w:val="single" w:sz="4" w:space="0" w:color="auto"/>
              <w:bottom w:val="single" w:sz="4" w:space="0" w:color="auto"/>
              <w:right w:val="single" w:sz="4" w:space="0" w:color="auto"/>
            </w:tcBorders>
            <w:shd w:val="clear" w:color="auto" w:fill="C0C0C0"/>
            <w:hideMark/>
          </w:tcPr>
          <w:p w:rsidR="00763E71" w:rsidRPr="00455BA5" w:rsidRDefault="00763E71" w:rsidP="00627A1E">
            <w:pPr>
              <w:jc w:val="center"/>
              <w:rPr>
                <w:rFonts w:ascii="Verdana" w:hAnsi="Verdana" w:cs="Arial"/>
                <w:sz w:val="18"/>
                <w:szCs w:val="18"/>
                <w:lang w:val="hr-HR"/>
              </w:rPr>
            </w:pPr>
            <w:r w:rsidRPr="00455BA5">
              <w:rPr>
                <w:rFonts w:ascii="Verdana" w:hAnsi="Verdana" w:cs="Arial"/>
                <w:b/>
                <w:sz w:val="18"/>
                <w:szCs w:val="18"/>
                <w:lang w:val="hr-HR"/>
              </w:rPr>
              <w:t>100</w:t>
            </w:r>
          </w:p>
        </w:tc>
        <w:tc>
          <w:tcPr>
            <w:tcW w:w="1176" w:type="dxa"/>
            <w:tcBorders>
              <w:top w:val="single" w:sz="4" w:space="0" w:color="auto"/>
              <w:left w:val="single" w:sz="4" w:space="0" w:color="auto"/>
              <w:bottom w:val="single" w:sz="4" w:space="0" w:color="auto"/>
              <w:right w:val="single" w:sz="4" w:space="0" w:color="auto"/>
            </w:tcBorders>
            <w:shd w:val="clear" w:color="auto" w:fill="C0C0C0"/>
          </w:tcPr>
          <w:p w:rsidR="00763E71" w:rsidRPr="00455BA5" w:rsidRDefault="00763E71" w:rsidP="00627A1E">
            <w:pPr>
              <w:jc w:val="center"/>
              <w:rPr>
                <w:rFonts w:ascii="Verdana" w:hAnsi="Verdana" w:cs="Arial"/>
                <w:sz w:val="18"/>
                <w:szCs w:val="18"/>
                <w:lang w:val="hr-HR"/>
              </w:rPr>
            </w:pPr>
          </w:p>
        </w:tc>
      </w:tr>
    </w:tbl>
    <w:p w:rsidR="00763E71" w:rsidRPr="00455BA5" w:rsidRDefault="00763E71" w:rsidP="00627A1E">
      <w:pPr>
        <w:jc w:val="both"/>
        <w:rPr>
          <w:rFonts w:ascii="Verdana" w:hAnsi="Verdana" w:cs="Arial"/>
          <w:lang w:val="hr-HR"/>
        </w:rPr>
      </w:pPr>
    </w:p>
    <w:p w:rsidR="00763E71" w:rsidRPr="00455BA5" w:rsidRDefault="00763E71" w:rsidP="00627A1E">
      <w:pPr>
        <w:jc w:val="both"/>
        <w:rPr>
          <w:rFonts w:ascii="Verdana" w:hAnsi="Verdana"/>
          <w:b/>
          <w:bCs/>
          <w:u w:val="single"/>
          <w:lang w:val="hr-HR"/>
        </w:rPr>
      </w:pPr>
      <w:r w:rsidRPr="00455BA5">
        <w:rPr>
          <w:rFonts w:ascii="Verdana" w:hAnsi="Verdana"/>
          <w:b/>
          <w:bCs/>
          <w:u w:val="single"/>
          <w:lang w:val="hr-HR"/>
        </w:rPr>
        <w:t>Obavještenje o odluci</w:t>
      </w:r>
      <w:bookmarkEnd w:id="9"/>
      <w:r w:rsidRPr="00455BA5">
        <w:rPr>
          <w:rFonts w:ascii="Verdana" w:hAnsi="Verdana"/>
          <w:b/>
          <w:bCs/>
          <w:u w:val="single"/>
          <w:lang w:val="hr-HR"/>
        </w:rPr>
        <w:t xml:space="preserve"> </w:t>
      </w:r>
    </w:p>
    <w:p w:rsidR="00CD293F" w:rsidRPr="005717CF" w:rsidRDefault="00533BDA" w:rsidP="00455BA5">
      <w:pPr>
        <w:pStyle w:val="Text1"/>
        <w:tabs>
          <w:tab w:val="left" w:pos="567"/>
          <w:tab w:val="left" w:pos="2608"/>
          <w:tab w:val="left" w:pos="3317"/>
        </w:tabs>
        <w:spacing w:after="0"/>
        <w:ind w:left="0"/>
        <w:rPr>
          <w:rFonts w:ascii="Verdana" w:hAnsi="Verdana"/>
          <w:bCs/>
          <w:snapToGrid w:val="0"/>
          <w:sz w:val="20"/>
          <w:lang w:val="hr-HR"/>
        </w:rPr>
      </w:pPr>
      <w:bookmarkStart w:id="10" w:name="_Toc110406163"/>
      <w:r w:rsidRPr="00455BA5">
        <w:rPr>
          <w:rFonts w:ascii="Verdana" w:hAnsi="Verdana"/>
          <w:bCs/>
          <w:snapToGrid w:val="0"/>
          <w:sz w:val="20"/>
          <w:lang w:val="hr-HR"/>
        </w:rPr>
        <w:t>Rezultati će biti objavljeni na web stranici Općine Centar Sarajevo</w:t>
      </w:r>
      <w:r w:rsidR="00CD293F">
        <w:rPr>
          <w:rFonts w:ascii="Verdana" w:hAnsi="Verdana"/>
          <w:bCs/>
          <w:snapToGrid w:val="0"/>
          <w:sz w:val="20"/>
          <w:lang w:val="hr-HR"/>
        </w:rPr>
        <w:t xml:space="preserve">: </w:t>
      </w:r>
      <w:hyperlink r:id="rId14" w:history="1">
        <w:r w:rsidR="00CD293F" w:rsidRPr="00873971">
          <w:rPr>
            <w:rStyle w:val="Hiperveza"/>
            <w:rFonts w:ascii="Verdana" w:hAnsi="Verdana"/>
            <w:bCs/>
            <w:snapToGrid w:val="0"/>
            <w:sz w:val="20"/>
            <w:lang w:val="hr-HR"/>
          </w:rPr>
          <w:t>www.centar.ba</w:t>
        </w:r>
      </w:hyperlink>
      <w:r w:rsidR="00CD293F">
        <w:rPr>
          <w:rFonts w:ascii="Verdana" w:hAnsi="Verdana"/>
          <w:bCs/>
          <w:snapToGrid w:val="0"/>
          <w:sz w:val="20"/>
          <w:lang w:val="hr-HR"/>
        </w:rPr>
        <w:t xml:space="preserve">, kao i na oglasnoj ploči u zgradi Općine Centar Sarajevo, </w:t>
      </w:r>
      <w:r w:rsidR="00CD293F" w:rsidRPr="005717CF">
        <w:rPr>
          <w:rFonts w:ascii="Verdana" w:hAnsi="Verdana"/>
          <w:bCs/>
          <w:snapToGrid w:val="0"/>
          <w:sz w:val="20"/>
          <w:lang w:val="hr-HR"/>
        </w:rPr>
        <w:t>u roku od 30 radnih dana od zatvaranja javnog poziva.</w:t>
      </w:r>
    </w:p>
    <w:p w:rsidR="00D34F04" w:rsidRDefault="00533BDA" w:rsidP="00455BA5">
      <w:pPr>
        <w:pStyle w:val="Text1"/>
        <w:tabs>
          <w:tab w:val="left" w:pos="567"/>
          <w:tab w:val="left" w:pos="2608"/>
          <w:tab w:val="left" w:pos="3317"/>
        </w:tabs>
        <w:spacing w:after="0"/>
        <w:ind w:left="0"/>
        <w:rPr>
          <w:rFonts w:ascii="Verdana" w:hAnsi="Verdana"/>
          <w:bCs/>
          <w:snapToGrid w:val="0"/>
          <w:sz w:val="20"/>
          <w:lang w:val="hr-HR"/>
        </w:rPr>
      </w:pPr>
      <w:r w:rsidRPr="00B41D53">
        <w:rPr>
          <w:rFonts w:ascii="Verdana" w:hAnsi="Verdana"/>
          <w:bCs/>
          <w:snapToGrid w:val="0"/>
          <w:sz w:val="20"/>
          <w:lang w:val="hr-HR"/>
        </w:rPr>
        <w:t>Svi aplikanti koji s</w:t>
      </w:r>
      <w:r w:rsidR="004D1BD4" w:rsidRPr="00B41D53">
        <w:rPr>
          <w:rFonts w:ascii="Verdana" w:hAnsi="Verdana"/>
          <w:bCs/>
          <w:snapToGrid w:val="0"/>
          <w:sz w:val="20"/>
          <w:lang w:val="hr-HR"/>
        </w:rPr>
        <w:t>u predali prijedloge projekata</w:t>
      </w:r>
      <w:r w:rsidRPr="00B41D53">
        <w:rPr>
          <w:rFonts w:ascii="Verdana" w:hAnsi="Verdana"/>
          <w:bCs/>
          <w:snapToGrid w:val="0"/>
          <w:sz w:val="20"/>
          <w:lang w:val="hr-HR"/>
        </w:rPr>
        <w:t xml:space="preserve">, bit će </w:t>
      </w:r>
      <w:r w:rsidR="002E39BD" w:rsidRPr="00B41D53">
        <w:rPr>
          <w:rFonts w:ascii="Verdana" w:hAnsi="Verdana"/>
          <w:bCs/>
          <w:snapToGrid w:val="0"/>
          <w:sz w:val="20"/>
          <w:lang w:val="hr-HR"/>
        </w:rPr>
        <w:t>obaviješten</w:t>
      </w:r>
      <w:r w:rsidR="004D1BD4" w:rsidRPr="00B41D53">
        <w:rPr>
          <w:rFonts w:ascii="Verdana" w:hAnsi="Verdana"/>
          <w:bCs/>
          <w:snapToGrid w:val="0"/>
          <w:sz w:val="20"/>
          <w:lang w:val="hr-HR"/>
        </w:rPr>
        <w:t>i</w:t>
      </w:r>
      <w:r w:rsidRPr="00B41D53">
        <w:rPr>
          <w:rFonts w:ascii="Verdana" w:hAnsi="Verdana"/>
          <w:bCs/>
          <w:snapToGrid w:val="0"/>
          <w:sz w:val="20"/>
          <w:lang w:val="hr-HR"/>
        </w:rPr>
        <w:t xml:space="preserve"> u pisanoj formi</w:t>
      </w:r>
      <w:r w:rsidR="00B41D53" w:rsidRPr="00B41D53">
        <w:rPr>
          <w:rFonts w:ascii="Verdana" w:hAnsi="Verdana"/>
          <w:bCs/>
          <w:snapToGrid w:val="0"/>
          <w:sz w:val="20"/>
          <w:lang w:val="hr-HR"/>
        </w:rPr>
        <w:t>,</w:t>
      </w:r>
      <w:r w:rsidRPr="00B41D53">
        <w:rPr>
          <w:rFonts w:ascii="Verdana" w:hAnsi="Verdana"/>
          <w:bCs/>
          <w:snapToGrid w:val="0"/>
          <w:sz w:val="20"/>
          <w:lang w:val="hr-HR"/>
        </w:rPr>
        <w:t xml:space="preserve"> </w:t>
      </w:r>
      <w:r w:rsidR="004D1BD4" w:rsidRPr="00B41D53">
        <w:rPr>
          <w:rFonts w:ascii="Verdana" w:hAnsi="Verdana"/>
          <w:bCs/>
          <w:snapToGrid w:val="0"/>
          <w:sz w:val="20"/>
          <w:lang w:val="hr-HR"/>
        </w:rPr>
        <w:t>elektronskim putem</w:t>
      </w:r>
      <w:r w:rsidR="00B41D53" w:rsidRPr="00B41D53">
        <w:rPr>
          <w:rFonts w:ascii="Verdana" w:hAnsi="Verdana"/>
          <w:bCs/>
          <w:snapToGrid w:val="0"/>
          <w:sz w:val="20"/>
          <w:lang w:val="hr-HR"/>
        </w:rPr>
        <w:t>,</w:t>
      </w:r>
      <w:r w:rsidR="004D1BD4" w:rsidRPr="00B41D53">
        <w:rPr>
          <w:rFonts w:ascii="Verdana" w:hAnsi="Verdana"/>
          <w:bCs/>
          <w:snapToGrid w:val="0"/>
          <w:sz w:val="20"/>
          <w:lang w:val="hr-HR"/>
        </w:rPr>
        <w:t xml:space="preserve"> </w:t>
      </w:r>
      <w:r w:rsidRPr="00B41D53">
        <w:rPr>
          <w:rFonts w:ascii="Verdana" w:hAnsi="Verdana"/>
          <w:bCs/>
          <w:snapToGrid w:val="0"/>
          <w:sz w:val="20"/>
          <w:lang w:val="hr-HR"/>
        </w:rPr>
        <w:t>o odluci u vezi sa njihovim prijedlogom projekta.</w:t>
      </w:r>
    </w:p>
    <w:p w:rsidR="00B41D53" w:rsidRPr="00B41D53" w:rsidRDefault="00B41D53" w:rsidP="00455BA5">
      <w:pPr>
        <w:pStyle w:val="Text1"/>
        <w:tabs>
          <w:tab w:val="left" w:pos="567"/>
          <w:tab w:val="left" w:pos="2608"/>
          <w:tab w:val="left" w:pos="3317"/>
        </w:tabs>
        <w:spacing w:after="0"/>
        <w:ind w:left="0"/>
        <w:rPr>
          <w:rFonts w:ascii="Verdana" w:hAnsi="Verdana"/>
          <w:bCs/>
          <w:snapToGrid w:val="0"/>
          <w:sz w:val="20"/>
          <w:lang w:val="hr-HR"/>
        </w:rPr>
      </w:pPr>
    </w:p>
    <w:p w:rsidR="004D1BD4" w:rsidRPr="00455BA5" w:rsidRDefault="004D1BD4" w:rsidP="004D1BD4">
      <w:pPr>
        <w:pStyle w:val="Text1"/>
        <w:spacing w:after="0"/>
        <w:ind w:left="720"/>
        <w:rPr>
          <w:rFonts w:ascii="Verdana" w:hAnsi="Verdana"/>
          <w:bCs/>
          <w:snapToGrid w:val="0"/>
          <w:sz w:val="20"/>
          <w:lang w:val="hr-HR"/>
        </w:rPr>
      </w:pPr>
    </w:p>
    <w:p w:rsidR="00763E71" w:rsidRPr="00455BA5" w:rsidRDefault="00763E71" w:rsidP="00627A1E">
      <w:pPr>
        <w:pStyle w:val="Text1"/>
        <w:spacing w:after="80"/>
        <w:ind w:left="0"/>
        <w:rPr>
          <w:rFonts w:ascii="Verdana" w:hAnsi="Verdana"/>
          <w:b/>
          <w:bCs/>
          <w:sz w:val="20"/>
          <w:u w:val="single"/>
          <w:lang w:val="hr-HR"/>
        </w:rPr>
      </w:pPr>
      <w:r w:rsidRPr="00455BA5">
        <w:rPr>
          <w:rFonts w:ascii="Verdana" w:hAnsi="Verdana"/>
          <w:b/>
          <w:bCs/>
          <w:sz w:val="20"/>
          <w:u w:val="single"/>
          <w:lang w:val="hr-HR"/>
        </w:rPr>
        <w:t xml:space="preserve">Uslovi koji se odnose na implementaciju projekta nakon odluke o dodjeli </w:t>
      </w:r>
      <w:bookmarkEnd w:id="10"/>
      <w:r w:rsidR="00051458" w:rsidRPr="00455BA5">
        <w:rPr>
          <w:rFonts w:ascii="Verdana" w:hAnsi="Verdana"/>
          <w:b/>
          <w:bCs/>
          <w:sz w:val="20"/>
          <w:u w:val="single"/>
          <w:lang w:val="hr-HR"/>
        </w:rPr>
        <w:t>sredstava</w:t>
      </w:r>
    </w:p>
    <w:p w:rsidR="004D1BD4" w:rsidRPr="00652296" w:rsidRDefault="00763E71" w:rsidP="00900C73">
      <w:pPr>
        <w:jc w:val="both"/>
        <w:rPr>
          <w:rFonts w:ascii="Verdana" w:hAnsi="Verdana"/>
          <w:bCs/>
          <w:lang w:val="hr-HR"/>
        </w:rPr>
      </w:pPr>
      <w:r w:rsidRPr="00455BA5">
        <w:rPr>
          <w:rFonts w:ascii="Verdana" w:hAnsi="Verdana"/>
          <w:bCs/>
          <w:lang w:val="hr-HR"/>
        </w:rPr>
        <w:t xml:space="preserve">Nakon donošenja odluke o dodjeli </w:t>
      </w:r>
      <w:r w:rsidR="00051458" w:rsidRPr="00455BA5">
        <w:rPr>
          <w:rFonts w:ascii="Verdana" w:hAnsi="Verdana"/>
          <w:bCs/>
          <w:lang w:val="hr-HR"/>
        </w:rPr>
        <w:t>sredstava (</w:t>
      </w:r>
      <w:r w:rsidRPr="00455BA5">
        <w:rPr>
          <w:rFonts w:ascii="Verdana" w:hAnsi="Verdana"/>
          <w:bCs/>
          <w:lang w:val="hr-HR"/>
        </w:rPr>
        <w:t>granta</w:t>
      </w:r>
      <w:r w:rsidR="00051458" w:rsidRPr="00455BA5">
        <w:rPr>
          <w:rFonts w:ascii="Verdana" w:hAnsi="Verdana"/>
          <w:bCs/>
          <w:lang w:val="hr-HR"/>
        </w:rPr>
        <w:t>)</w:t>
      </w:r>
      <w:r w:rsidRPr="00455BA5">
        <w:rPr>
          <w:rFonts w:ascii="Verdana" w:hAnsi="Verdana"/>
          <w:bCs/>
          <w:lang w:val="hr-HR"/>
        </w:rPr>
        <w:t>, organizaciji civilnog d</w:t>
      </w:r>
      <w:r w:rsidR="00533BDA" w:rsidRPr="00455BA5">
        <w:rPr>
          <w:rFonts w:ascii="Verdana" w:hAnsi="Verdana"/>
          <w:bCs/>
          <w:lang w:val="hr-HR"/>
        </w:rPr>
        <w:t>ruštva čiji je projekat odobren</w:t>
      </w:r>
      <w:r w:rsidRPr="00455BA5">
        <w:rPr>
          <w:rFonts w:ascii="Verdana" w:hAnsi="Verdana"/>
          <w:bCs/>
          <w:lang w:val="hr-HR"/>
        </w:rPr>
        <w:t xml:space="preserve"> </w:t>
      </w:r>
      <w:r w:rsidR="00EF5F59">
        <w:rPr>
          <w:rFonts w:ascii="Verdana" w:hAnsi="Verdana"/>
          <w:bCs/>
          <w:lang w:val="hr-HR"/>
        </w:rPr>
        <w:t>od strane O</w:t>
      </w:r>
      <w:r w:rsidR="00533BDA" w:rsidRPr="00455BA5">
        <w:rPr>
          <w:rFonts w:ascii="Verdana" w:hAnsi="Verdana"/>
          <w:bCs/>
          <w:lang w:val="hr-HR"/>
        </w:rPr>
        <w:t xml:space="preserve">pćine </w:t>
      </w:r>
      <w:r w:rsidRPr="00455BA5">
        <w:rPr>
          <w:rFonts w:ascii="Verdana" w:hAnsi="Verdana"/>
          <w:bCs/>
          <w:lang w:val="hr-HR"/>
        </w:rPr>
        <w:t>biti ponuđen odgovarajući ugovor za implementaciju projekta</w:t>
      </w:r>
      <w:r w:rsidR="00B41D53">
        <w:rPr>
          <w:rFonts w:ascii="Verdana" w:hAnsi="Verdana"/>
          <w:bCs/>
          <w:lang w:val="hr-HR"/>
        </w:rPr>
        <w:t>,</w:t>
      </w:r>
      <w:r w:rsidR="004D1BD4">
        <w:rPr>
          <w:rFonts w:ascii="Verdana" w:hAnsi="Verdana"/>
          <w:bCs/>
          <w:lang w:val="hr-HR"/>
        </w:rPr>
        <w:t xml:space="preserve"> </w:t>
      </w:r>
      <w:r w:rsidR="004D1BD4" w:rsidRPr="00652296">
        <w:rPr>
          <w:rFonts w:ascii="Verdana" w:hAnsi="Verdana"/>
          <w:bCs/>
          <w:lang w:val="hr-HR"/>
        </w:rPr>
        <w:t>te ugovor nadležne službe o najmu poslovnog prostora/objekta</w:t>
      </w:r>
      <w:r w:rsidRPr="00652296">
        <w:rPr>
          <w:rFonts w:ascii="Verdana" w:hAnsi="Verdana"/>
          <w:bCs/>
          <w:lang w:val="hr-HR"/>
        </w:rPr>
        <w:t xml:space="preserve">. </w:t>
      </w:r>
    </w:p>
    <w:p w:rsidR="00895127" w:rsidRDefault="00763E71" w:rsidP="00900C73">
      <w:pPr>
        <w:jc w:val="both"/>
        <w:rPr>
          <w:rFonts w:ascii="Verdana" w:hAnsi="Verdana"/>
          <w:bCs/>
          <w:lang w:val="hr-HR"/>
        </w:rPr>
      </w:pPr>
      <w:r w:rsidRPr="00455BA5">
        <w:rPr>
          <w:rFonts w:ascii="Verdana" w:hAnsi="Verdana"/>
          <w:bCs/>
          <w:lang w:val="hr-HR"/>
        </w:rPr>
        <w:t>Prije potpisiva</w:t>
      </w:r>
      <w:r w:rsidR="00427013" w:rsidRPr="00455BA5">
        <w:rPr>
          <w:rFonts w:ascii="Verdana" w:hAnsi="Verdana"/>
          <w:bCs/>
          <w:lang w:val="hr-HR"/>
        </w:rPr>
        <w:t xml:space="preserve">nja ugovora </w:t>
      </w:r>
      <w:r w:rsidR="00EF5F59">
        <w:rPr>
          <w:rFonts w:ascii="Verdana" w:hAnsi="Verdana"/>
          <w:bCs/>
          <w:lang w:val="hr-HR"/>
        </w:rPr>
        <w:t>O</w:t>
      </w:r>
      <w:r w:rsidR="0040362C" w:rsidRPr="00455BA5">
        <w:rPr>
          <w:rFonts w:ascii="Verdana" w:hAnsi="Verdana"/>
          <w:bCs/>
          <w:lang w:val="hr-HR"/>
        </w:rPr>
        <w:t xml:space="preserve">pćina </w:t>
      </w:r>
      <w:r w:rsidR="00533BDA" w:rsidRPr="00455BA5">
        <w:rPr>
          <w:rFonts w:ascii="Verdana" w:hAnsi="Verdana"/>
          <w:bCs/>
          <w:lang w:val="hr-HR"/>
        </w:rPr>
        <w:t>ima pravo od organizacije civilnog društva zatražiti da izvrši određene izmjene na projektnom prijedlogu kako bi se uskladio sa pravilima i procedurama implementacije.</w:t>
      </w:r>
    </w:p>
    <w:p w:rsidR="00533BDA" w:rsidRPr="00E90CE1" w:rsidRDefault="00533BDA">
      <w:pPr>
        <w:rPr>
          <w:rFonts w:ascii="Myriad Pro" w:hAnsi="Myriad Pro" w:cs="Arial"/>
          <w:b/>
          <w:sz w:val="22"/>
          <w:szCs w:val="22"/>
          <w:lang w:val="hr-HR"/>
        </w:rPr>
      </w:pPr>
    </w:p>
    <w:p w:rsidR="00763E71" w:rsidRPr="00E90CE1" w:rsidRDefault="00763E71" w:rsidP="00627A1E">
      <w:pPr>
        <w:jc w:val="center"/>
        <w:rPr>
          <w:rFonts w:ascii="Myriad Pro" w:hAnsi="Myriad Pro" w:cs="Arial"/>
          <w:b/>
          <w:sz w:val="22"/>
          <w:szCs w:val="22"/>
          <w:lang w:val="hr-HR"/>
        </w:rPr>
      </w:pPr>
      <w:r w:rsidRPr="00E90CE1">
        <w:rPr>
          <w:rFonts w:ascii="Myriad Pro" w:hAnsi="Myriad Pro" w:cs="Arial"/>
          <w:b/>
          <w:sz w:val="22"/>
          <w:szCs w:val="22"/>
          <w:lang w:val="hr-HR"/>
        </w:rPr>
        <w:t>LISTA ANEKSA</w:t>
      </w:r>
    </w:p>
    <w:p w:rsidR="00763E71" w:rsidRPr="00E90CE1" w:rsidRDefault="004D1BD4" w:rsidP="004D1BD4">
      <w:pPr>
        <w:tabs>
          <w:tab w:val="left" w:pos="1800"/>
        </w:tabs>
        <w:jc w:val="both"/>
        <w:rPr>
          <w:rFonts w:ascii="Myriad Pro" w:hAnsi="Myriad Pro"/>
          <w:b/>
          <w:noProof/>
          <w:color w:val="005499"/>
          <w:sz w:val="22"/>
          <w:szCs w:val="22"/>
          <w:lang w:val="bs-Latn-BA"/>
        </w:rPr>
      </w:pPr>
      <w:r>
        <w:rPr>
          <w:rFonts w:ascii="Myriad Pro" w:hAnsi="Myriad Pro" w:cs="Arial"/>
          <w:b/>
          <w:sz w:val="22"/>
          <w:szCs w:val="22"/>
          <w:lang w:val="hr-HR"/>
        </w:rPr>
        <w:t xml:space="preserve">               </w:t>
      </w:r>
      <w:r w:rsidR="00763E71" w:rsidRPr="005717CF">
        <w:rPr>
          <w:rFonts w:ascii="Myriad Pro" w:hAnsi="Myriad Pro"/>
          <w:b/>
          <w:noProof/>
          <w:color w:val="0066CC"/>
          <w:sz w:val="22"/>
          <w:szCs w:val="22"/>
          <w:lang w:val="bs-Latn-BA"/>
        </w:rPr>
        <w:t>Aneks 1</w:t>
      </w:r>
      <w:r w:rsidR="00763E71" w:rsidRPr="00E90CE1">
        <w:rPr>
          <w:rFonts w:ascii="Myriad Pro" w:hAnsi="Myriad Pro"/>
          <w:b/>
          <w:noProof/>
          <w:color w:val="005499"/>
          <w:sz w:val="22"/>
          <w:szCs w:val="22"/>
          <w:lang w:val="bs-Latn-BA"/>
        </w:rPr>
        <w:tab/>
      </w:r>
      <w:r w:rsidR="00763E71" w:rsidRPr="00E90CE1">
        <w:rPr>
          <w:rFonts w:ascii="Myriad Pro" w:hAnsi="Myriad Pro"/>
          <w:noProof/>
          <w:sz w:val="22"/>
          <w:szCs w:val="22"/>
          <w:lang w:val="bs-Latn-BA"/>
        </w:rPr>
        <w:t>Projektni prijedlog</w:t>
      </w:r>
    </w:p>
    <w:p w:rsidR="00763E71" w:rsidRPr="00E90CE1" w:rsidRDefault="00763E71" w:rsidP="00627A1E">
      <w:pPr>
        <w:tabs>
          <w:tab w:val="left" w:pos="1800"/>
        </w:tabs>
        <w:ind w:firstLine="720"/>
        <w:jc w:val="both"/>
        <w:rPr>
          <w:rFonts w:ascii="Myriad Pro" w:hAnsi="Myriad Pro"/>
          <w:noProof/>
          <w:sz w:val="22"/>
          <w:szCs w:val="22"/>
          <w:lang w:val="bs-Latn-BA"/>
        </w:rPr>
      </w:pPr>
      <w:r w:rsidRPr="005717CF">
        <w:rPr>
          <w:rFonts w:ascii="Myriad Pro" w:hAnsi="Myriad Pro"/>
          <w:b/>
          <w:noProof/>
          <w:color w:val="0066CC"/>
          <w:sz w:val="22"/>
          <w:szCs w:val="22"/>
          <w:lang w:val="bs-Latn-BA"/>
        </w:rPr>
        <w:t>Aneks 2</w:t>
      </w:r>
      <w:r w:rsidRPr="00E90CE1">
        <w:rPr>
          <w:rFonts w:ascii="Myriad Pro" w:hAnsi="Myriad Pro"/>
          <w:b/>
          <w:noProof/>
          <w:sz w:val="22"/>
          <w:szCs w:val="22"/>
          <w:lang w:val="bs-Latn-BA"/>
        </w:rPr>
        <w:tab/>
      </w:r>
      <w:r w:rsidRPr="00E90CE1">
        <w:rPr>
          <w:rFonts w:ascii="Myriad Pro" w:hAnsi="Myriad Pro"/>
          <w:noProof/>
          <w:sz w:val="22"/>
          <w:szCs w:val="22"/>
          <w:lang w:val="bs-Latn-BA"/>
        </w:rPr>
        <w:t>Pregled budžeta</w:t>
      </w:r>
    </w:p>
    <w:p w:rsidR="00763E71" w:rsidRPr="00E90CE1" w:rsidRDefault="00763E71" w:rsidP="00627A1E">
      <w:pPr>
        <w:tabs>
          <w:tab w:val="left" w:pos="1800"/>
        </w:tabs>
        <w:ind w:firstLine="720"/>
        <w:jc w:val="both"/>
        <w:rPr>
          <w:rFonts w:ascii="Myriad Pro" w:hAnsi="Myriad Pro"/>
          <w:noProof/>
          <w:sz w:val="22"/>
          <w:szCs w:val="22"/>
          <w:lang w:val="bs-Latn-BA"/>
        </w:rPr>
      </w:pPr>
      <w:r w:rsidRPr="005717CF">
        <w:rPr>
          <w:rFonts w:ascii="Myriad Pro" w:hAnsi="Myriad Pro"/>
          <w:b/>
          <w:noProof/>
          <w:color w:val="0066CC"/>
          <w:sz w:val="22"/>
          <w:szCs w:val="22"/>
          <w:lang w:val="bs-Latn-BA"/>
        </w:rPr>
        <w:t>Aneks 3</w:t>
      </w:r>
      <w:r w:rsidRPr="00E90CE1">
        <w:rPr>
          <w:rFonts w:ascii="Myriad Pro" w:hAnsi="Myriad Pro"/>
          <w:noProof/>
          <w:sz w:val="22"/>
          <w:szCs w:val="22"/>
          <w:lang w:val="bs-Latn-BA"/>
        </w:rPr>
        <w:t xml:space="preserve"> </w:t>
      </w:r>
      <w:r w:rsidRPr="00E90CE1">
        <w:rPr>
          <w:rFonts w:ascii="Myriad Pro" w:hAnsi="Myriad Pro"/>
          <w:noProof/>
          <w:sz w:val="22"/>
          <w:szCs w:val="22"/>
          <w:lang w:val="bs-Latn-BA"/>
        </w:rPr>
        <w:tab/>
        <w:t>Logički okvir rada</w:t>
      </w:r>
    </w:p>
    <w:p w:rsidR="00763E71" w:rsidRPr="00E90CE1" w:rsidRDefault="00763E71" w:rsidP="00627A1E">
      <w:pPr>
        <w:tabs>
          <w:tab w:val="left" w:pos="1800"/>
        </w:tabs>
        <w:ind w:firstLine="720"/>
        <w:jc w:val="both"/>
        <w:rPr>
          <w:rFonts w:ascii="Myriad Pro" w:hAnsi="Myriad Pro"/>
          <w:noProof/>
          <w:sz w:val="22"/>
          <w:szCs w:val="22"/>
          <w:lang w:val="bs-Latn-BA"/>
        </w:rPr>
      </w:pPr>
      <w:r w:rsidRPr="005717CF">
        <w:rPr>
          <w:rFonts w:ascii="Myriad Pro" w:hAnsi="Myriad Pro"/>
          <w:b/>
          <w:noProof/>
          <w:color w:val="0066CC"/>
          <w:sz w:val="22"/>
          <w:szCs w:val="22"/>
          <w:lang w:val="bs-Latn-BA"/>
        </w:rPr>
        <w:t>Aneks 4</w:t>
      </w:r>
      <w:r w:rsidRPr="00E90CE1">
        <w:rPr>
          <w:rFonts w:ascii="Myriad Pro" w:hAnsi="Myriad Pro"/>
          <w:noProof/>
          <w:sz w:val="22"/>
          <w:szCs w:val="22"/>
          <w:lang w:val="bs-Latn-BA"/>
        </w:rPr>
        <w:tab/>
        <w:t>Plan aktivnosti i promocije</w:t>
      </w:r>
    </w:p>
    <w:p w:rsidR="00763E71" w:rsidRPr="00E90CE1" w:rsidRDefault="00763E71" w:rsidP="00627A1E">
      <w:pPr>
        <w:tabs>
          <w:tab w:val="left" w:pos="1800"/>
        </w:tabs>
        <w:ind w:firstLine="720"/>
        <w:jc w:val="both"/>
        <w:rPr>
          <w:rFonts w:ascii="Myriad Pro" w:hAnsi="Myriad Pro"/>
          <w:noProof/>
          <w:sz w:val="22"/>
          <w:szCs w:val="22"/>
          <w:lang w:val="bs-Latn-BA"/>
        </w:rPr>
      </w:pPr>
      <w:r w:rsidRPr="005717CF">
        <w:rPr>
          <w:rFonts w:ascii="Myriad Pro" w:hAnsi="Myriad Pro"/>
          <w:b/>
          <w:noProof/>
          <w:color w:val="0066CC"/>
          <w:sz w:val="22"/>
          <w:szCs w:val="22"/>
          <w:lang w:val="bs-Latn-BA"/>
        </w:rPr>
        <w:t>Ane</w:t>
      </w:r>
      <w:r w:rsidR="00872095" w:rsidRPr="005717CF">
        <w:rPr>
          <w:rFonts w:ascii="Myriad Pro" w:hAnsi="Myriad Pro"/>
          <w:b/>
          <w:noProof/>
          <w:color w:val="0066CC"/>
          <w:sz w:val="22"/>
          <w:szCs w:val="22"/>
          <w:lang w:val="bs-Latn-BA"/>
        </w:rPr>
        <w:t>k</w:t>
      </w:r>
      <w:r w:rsidRPr="005717CF">
        <w:rPr>
          <w:rFonts w:ascii="Myriad Pro" w:hAnsi="Myriad Pro"/>
          <w:b/>
          <w:noProof/>
          <w:color w:val="0066CC"/>
          <w:sz w:val="22"/>
          <w:szCs w:val="22"/>
          <w:lang w:val="bs-Latn-BA"/>
        </w:rPr>
        <w:t>s 5</w:t>
      </w:r>
      <w:r w:rsidRPr="00E90CE1">
        <w:rPr>
          <w:rFonts w:ascii="Myriad Pro" w:hAnsi="Myriad Pro"/>
          <w:noProof/>
          <w:sz w:val="22"/>
          <w:szCs w:val="22"/>
          <w:lang w:val="bs-Latn-BA"/>
        </w:rPr>
        <w:tab/>
        <w:t>Administrativni podaci o aplikantu</w:t>
      </w:r>
    </w:p>
    <w:p w:rsidR="00763E71" w:rsidRPr="00E90CE1" w:rsidRDefault="00763E71" w:rsidP="00627A1E">
      <w:pPr>
        <w:tabs>
          <w:tab w:val="left" w:pos="1800"/>
        </w:tabs>
        <w:ind w:firstLine="720"/>
        <w:jc w:val="both"/>
        <w:rPr>
          <w:rFonts w:ascii="Myriad Pro" w:hAnsi="Myriad Pro"/>
          <w:noProof/>
          <w:sz w:val="22"/>
          <w:szCs w:val="22"/>
          <w:lang w:val="bs-Latn-BA"/>
        </w:rPr>
      </w:pPr>
      <w:r w:rsidRPr="005717CF">
        <w:rPr>
          <w:rFonts w:ascii="Myriad Pro" w:hAnsi="Myriad Pro"/>
          <w:b/>
          <w:noProof/>
          <w:color w:val="0066CC"/>
          <w:sz w:val="22"/>
          <w:szCs w:val="22"/>
          <w:lang w:val="bs-Latn-BA"/>
        </w:rPr>
        <w:t>Aneks 6</w:t>
      </w:r>
      <w:r w:rsidRPr="005717CF">
        <w:rPr>
          <w:rFonts w:ascii="Myriad Pro" w:hAnsi="Myriad Pro"/>
          <w:noProof/>
          <w:color w:val="0066CC"/>
          <w:sz w:val="22"/>
          <w:szCs w:val="22"/>
          <w:lang w:val="bs-Latn-BA"/>
        </w:rPr>
        <w:t xml:space="preserve"> </w:t>
      </w:r>
      <w:r w:rsidRPr="00E90CE1">
        <w:rPr>
          <w:rFonts w:ascii="Myriad Pro" w:hAnsi="Myriad Pro"/>
          <w:noProof/>
          <w:sz w:val="22"/>
          <w:szCs w:val="22"/>
          <w:lang w:val="bs-Latn-BA"/>
        </w:rPr>
        <w:tab/>
        <w:t>Finansijska identifikaciona forma</w:t>
      </w:r>
    </w:p>
    <w:p w:rsidR="00763E71" w:rsidRPr="00E90CE1" w:rsidRDefault="00763E71" w:rsidP="00627A1E">
      <w:pPr>
        <w:tabs>
          <w:tab w:val="left" w:pos="1800"/>
        </w:tabs>
        <w:ind w:firstLine="720"/>
        <w:jc w:val="both"/>
        <w:rPr>
          <w:rFonts w:ascii="Myriad Pro" w:hAnsi="Myriad Pro"/>
          <w:noProof/>
          <w:sz w:val="22"/>
          <w:szCs w:val="22"/>
          <w:lang w:val="bs-Latn-BA"/>
        </w:rPr>
      </w:pPr>
      <w:r w:rsidRPr="005717CF">
        <w:rPr>
          <w:rFonts w:ascii="Myriad Pro" w:hAnsi="Myriad Pro"/>
          <w:b/>
          <w:noProof/>
          <w:color w:val="0066CC"/>
          <w:sz w:val="22"/>
          <w:szCs w:val="22"/>
          <w:lang w:val="bs-Latn-BA"/>
        </w:rPr>
        <w:t>Aneks 7</w:t>
      </w:r>
      <w:r w:rsidRPr="00E90CE1">
        <w:rPr>
          <w:rFonts w:ascii="Myriad Pro" w:hAnsi="Myriad Pro"/>
          <w:b/>
          <w:noProof/>
          <w:sz w:val="22"/>
          <w:szCs w:val="22"/>
          <w:lang w:val="bs-Latn-BA"/>
        </w:rPr>
        <w:tab/>
      </w:r>
      <w:r w:rsidRPr="00E90CE1">
        <w:rPr>
          <w:rFonts w:ascii="Myriad Pro" w:hAnsi="Myriad Pro"/>
          <w:noProof/>
          <w:sz w:val="22"/>
          <w:szCs w:val="22"/>
          <w:lang w:val="bs-Latn-BA"/>
        </w:rPr>
        <w:t xml:space="preserve">Izjava o podobnosti </w:t>
      </w:r>
    </w:p>
    <w:p w:rsidR="00EA39F5" w:rsidRPr="004D1BD4" w:rsidRDefault="00763E71" w:rsidP="004D1BD4">
      <w:pPr>
        <w:tabs>
          <w:tab w:val="left" w:pos="1800"/>
        </w:tabs>
        <w:ind w:firstLine="720"/>
        <w:jc w:val="both"/>
        <w:rPr>
          <w:rFonts w:ascii="Myriad Pro" w:hAnsi="Myriad Pro"/>
          <w:noProof/>
          <w:sz w:val="22"/>
          <w:szCs w:val="22"/>
          <w:lang w:val="bs-Latn-BA"/>
        </w:rPr>
      </w:pPr>
      <w:r w:rsidRPr="005717CF">
        <w:rPr>
          <w:rFonts w:ascii="Myriad Pro" w:hAnsi="Myriad Pro"/>
          <w:b/>
          <w:noProof/>
          <w:color w:val="0066CC"/>
          <w:sz w:val="22"/>
          <w:szCs w:val="22"/>
          <w:lang w:val="bs-Latn-BA"/>
        </w:rPr>
        <w:t>Aneks 8</w:t>
      </w:r>
      <w:r w:rsidRPr="00E90CE1">
        <w:rPr>
          <w:rFonts w:ascii="Myriad Pro" w:hAnsi="Myriad Pro"/>
          <w:b/>
          <w:noProof/>
          <w:sz w:val="22"/>
          <w:szCs w:val="22"/>
          <w:lang w:val="bs-Latn-BA"/>
        </w:rPr>
        <w:tab/>
      </w:r>
      <w:r w:rsidRPr="00E90CE1">
        <w:rPr>
          <w:rFonts w:ascii="Myriad Pro" w:hAnsi="Myriad Pro"/>
          <w:noProof/>
          <w:sz w:val="22"/>
          <w:szCs w:val="22"/>
          <w:lang w:val="bs-Latn-BA"/>
        </w:rPr>
        <w:t>Lista za provjeru</w:t>
      </w:r>
    </w:p>
    <w:sectPr w:rsidR="00EA39F5" w:rsidRPr="004D1BD4" w:rsidSect="00B84F8E">
      <w:footerReference w:type="default" r:id="rId15"/>
      <w:headerReference w:type="first" r:id="rId16"/>
      <w:footerReference w:type="first" r:id="rId17"/>
      <w:pgSz w:w="11906" w:h="16838" w:code="9"/>
      <w:pgMar w:top="851" w:right="849" w:bottom="0" w:left="993" w:header="794"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E65" w:rsidRDefault="00DA6E65" w:rsidP="008243D3">
      <w:r>
        <w:separator/>
      </w:r>
    </w:p>
  </w:endnote>
  <w:endnote w:type="continuationSeparator" w:id="0">
    <w:p w:rsidR="00DA6E65" w:rsidRDefault="00DA6E65" w:rsidP="0082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Gill Sans MT">
    <w:altName w:val="Segoe UI"/>
    <w:charset w:val="00"/>
    <w:family w:val="swiss"/>
    <w:pitch w:val="variable"/>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BaltArial">
    <w:altName w:val="Arial"/>
    <w:charset w:val="00"/>
    <w:family w:val="swiss"/>
    <w:pitch w:val="variable"/>
  </w:font>
  <w:font w:name="Prelo Bold">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616152"/>
      <w:docPartObj>
        <w:docPartGallery w:val="Page Numbers (Bottom of Page)"/>
        <w:docPartUnique/>
      </w:docPartObj>
    </w:sdtPr>
    <w:sdtEndPr/>
    <w:sdtContent>
      <w:p w:rsidR="00D377A4" w:rsidRDefault="00D377A4">
        <w:pPr>
          <w:pStyle w:val="Podnoje"/>
          <w:jc w:val="right"/>
        </w:pPr>
        <w:r>
          <w:fldChar w:fldCharType="begin"/>
        </w:r>
        <w:r>
          <w:instrText>PAGE   \* MERGEFORMAT</w:instrText>
        </w:r>
        <w:r>
          <w:fldChar w:fldCharType="separate"/>
        </w:r>
        <w:r w:rsidR="00103383" w:rsidRPr="00103383">
          <w:rPr>
            <w:noProof/>
            <w:lang w:val="hr-HR"/>
          </w:rPr>
          <w:t>5</w:t>
        </w:r>
        <w:r>
          <w:fldChar w:fldCharType="end"/>
        </w:r>
      </w:p>
    </w:sdtContent>
  </w:sdt>
  <w:p w:rsidR="00533BDA" w:rsidRDefault="00533BDA" w:rsidP="00055BF7">
    <w:pPr>
      <w:pStyle w:val="Podnoje"/>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DA" w:rsidRPr="00055BF7" w:rsidRDefault="00533BDA" w:rsidP="00055BF7">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E65" w:rsidRDefault="00DA6E65" w:rsidP="008243D3">
      <w:r>
        <w:separator/>
      </w:r>
    </w:p>
  </w:footnote>
  <w:footnote w:type="continuationSeparator" w:id="0">
    <w:p w:rsidR="00DA6E65" w:rsidRDefault="00DA6E65" w:rsidP="00824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Koordinatnamreatabele2"/>
      <w:tblW w:w="94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417"/>
      <w:gridCol w:w="4145"/>
    </w:tblGrid>
    <w:tr w:rsidR="00083C3D" w:rsidRPr="00083C3D" w:rsidTr="001A6A53">
      <w:tc>
        <w:tcPr>
          <w:tcW w:w="3936" w:type="dxa"/>
          <w:vAlign w:val="center"/>
        </w:tcPr>
        <w:p w:rsidR="00083C3D" w:rsidRPr="00083C3D" w:rsidRDefault="00083C3D" w:rsidP="00083C3D">
          <w:pPr>
            <w:ind w:left="708"/>
            <w:rPr>
              <w:rFonts w:ascii="Verdana" w:hAnsi="Verdana" w:cs="Tahoma"/>
              <w:color w:val="000000"/>
              <w:sz w:val="16"/>
              <w:szCs w:val="16"/>
              <w:lang w:eastAsia="hr-HR"/>
            </w:rPr>
          </w:pPr>
          <w:r w:rsidRPr="00083C3D">
            <w:rPr>
              <w:rFonts w:ascii="Verdana" w:hAnsi="Verdana" w:cs="Tahoma"/>
              <w:color w:val="000000"/>
              <w:sz w:val="16"/>
              <w:szCs w:val="16"/>
              <w:lang w:eastAsia="hr-HR"/>
            </w:rPr>
            <w:t xml:space="preserve">      Bosna i Hercegovina</w:t>
          </w:r>
        </w:p>
        <w:p w:rsidR="00083C3D" w:rsidRPr="00083C3D" w:rsidRDefault="00083C3D" w:rsidP="00083C3D">
          <w:pPr>
            <w:jc w:val="center"/>
            <w:rPr>
              <w:rFonts w:ascii="Verdana" w:hAnsi="Verdana" w:cs="Tahoma"/>
              <w:color w:val="000000"/>
              <w:sz w:val="16"/>
              <w:szCs w:val="16"/>
              <w:lang w:eastAsia="hr-HR"/>
            </w:rPr>
          </w:pPr>
          <w:r w:rsidRPr="00083C3D">
            <w:rPr>
              <w:rFonts w:ascii="Verdana" w:hAnsi="Verdana" w:cs="Tahoma"/>
              <w:color w:val="000000"/>
              <w:sz w:val="16"/>
              <w:szCs w:val="16"/>
              <w:lang w:eastAsia="hr-HR"/>
            </w:rPr>
            <w:t>Federacija Bosne i Hercegovine</w:t>
          </w:r>
        </w:p>
        <w:p w:rsidR="00083C3D" w:rsidRPr="00083C3D" w:rsidRDefault="00083C3D" w:rsidP="00083C3D">
          <w:pPr>
            <w:jc w:val="center"/>
            <w:rPr>
              <w:rFonts w:ascii="Verdana" w:hAnsi="Verdana" w:cs="Tahoma"/>
              <w:color w:val="000000"/>
              <w:sz w:val="16"/>
              <w:szCs w:val="16"/>
              <w:lang w:eastAsia="hr-HR"/>
            </w:rPr>
          </w:pPr>
          <w:r w:rsidRPr="00083C3D">
            <w:rPr>
              <w:rFonts w:ascii="Verdana" w:hAnsi="Verdana" w:cs="Tahoma"/>
              <w:color w:val="000000"/>
              <w:sz w:val="16"/>
              <w:szCs w:val="16"/>
              <w:lang w:eastAsia="hr-HR"/>
            </w:rPr>
            <w:t xml:space="preserve">Kanton Sarajevo </w:t>
          </w:r>
        </w:p>
        <w:p w:rsidR="00083C3D" w:rsidRPr="00083C3D" w:rsidRDefault="00083C3D" w:rsidP="00083C3D">
          <w:pPr>
            <w:jc w:val="center"/>
            <w:rPr>
              <w:rFonts w:ascii="Verdana" w:hAnsi="Verdana" w:cs="Tahoma"/>
              <w:color w:val="000000"/>
              <w:sz w:val="16"/>
              <w:szCs w:val="16"/>
              <w:lang w:eastAsia="hr-HR"/>
            </w:rPr>
          </w:pPr>
          <w:r w:rsidRPr="00083C3D">
            <w:rPr>
              <w:rFonts w:ascii="Verdana" w:hAnsi="Verdana" w:cs="Tahoma"/>
              <w:color w:val="000000"/>
              <w:sz w:val="16"/>
              <w:szCs w:val="16"/>
              <w:lang w:eastAsia="hr-HR"/>
            </w:rPr>
            <w:t>Grad Sarajevo</w:t>
          </w:r>
        </w:p>
        <w:p w:rsidR="00083C3D" w:rsidRPr="00083C3D" w:rsidRDefault="00083C3D" w:rsidP="00083C3D">
          <w:pPr>
            <w:keepNext/>
            <w:jc w:val="center"/>
            <w:outlineLvl w:val="3"/>
            <w:rPr>
              <w:rFonts w:ascii="Verdana" w:hAnsi="Verdana" w:cs="Tahoma"/>
              <w:b/>
              <w:bCs/>
              <w:color w:val="000000"/>
              <w:sz w:val="16"/>
              <w:szCs w:val="16"/>
              <w:lang w:eastAsia="hr-HR"/>
            </w:rPr>
          </w:pPr>
          <w:r w:rsidRPr="00083C3D">
            <w:rPr>
              <w:rFonts w:ascii="Verdana" w:hAnsi="Verdana" w:cs="Tahoma"/>
              <w:b/>
              <w:bCs/>
              <w:color w:val="000000"/>
              <w:sz w:val="16"/>
              <w:szCs w:val="16"/>
              <w:lang w:eastAsia="hr-HR"/>
            </w:rPr>
            <w:t xml:space="preserve"> OPĆINA CENTAR SARAJEVO</w:t>
          </w:r>
        </w:p>
        <w:p w:rsidR="00083C3D" w:rsidRPr="00083C3D" w:rsidRDefault="00083C3D" w:rsidP="00083C3D">
          <w:pPr>
            <w:jc w:val="center"/>
            <w:rPr>
              <w:rFonts w:ascii="Tahoma" w:hAnsi="Tahoma"/>
              <w:sz w:val="22"/>
              <w:szCs w:val="22"/>
              <w:lang w:eastAsia="hr-HR"/>
            </w:rPr>
          </w:pPr>
        </w:p>
      </w:tc>
      <w:tc>
        <w:tcPr>
          <w:tcW w:w="1417" w:type="dxa"/>
          <w:vAlign w:val="center"/>
        </w:tcPr>
        <w:p w:rsidR="00083C3D" w:rsidRPr="00083C3D" w:rsidRDefault="00083C3D" w:rsidP="00083C3D">
          <w:pPr>
            <w:jc w:val="center"/>
            <w:rPr>
              <w:rFonts w:ascii="Verdana" w:hAnsi="Verdana" w:cs="Tahoma"/>
              <w:color w:val="000000"/>
              <w:sz w:val="16"/>
              <w:szCs w:val="16"/>
              <w:lang w:val="en-GB" w:eastAsia="hr-HR"/>
            </w:rPr>
          </w:pPr>
        </w:p>
        <w:p w:rsidR="00083C3D" w:rsidRPr="00083C3D" w:rsidRDefault="00083C3D" w:rsidP="00083C3D">
          <w:pPr>
            <w:jc w:val="center"/>
            <w:rPr>
              <w:rFonts w:ascii="Verdana" w:hAnsi="Verdana" w:cs="Tahoma"/>
              <w:color w:val="000000"/>
              <w:sz w:val="16"/>
              <w:szCs w:val="16"/>
              <w:lang w:val="en-GB" w:eastAsia="hr-HR"/>
            </w:rPr>
          </w:pPr>
          <w:r w:rsidRPr="00083C3D">
            <w:rPr>
              <w:rFonts w:ascii="Verdana" w:hAnsi="Verdana" w:cs="Tahoma"/>
              <w:noProof/>
              <w:color w:val="000000"/>
              <w:sz w:val="16"/>
              <w:szCs w:val="16"/>
            </w:rPr>
            <w:drawing>
              <wp:inline distT="0" distB="0" distL="0" distR="0" wp14:anchorId="75725201" wp14:editId="3DC0DF1C">
                <wp:extent cx="540689" cy="682751"/>
                <wp:effectExtent l="0" t="0" r="0" b="3175"/>
                <wp:docPr id="2" name="Slika 3" descr="C:\Users\Samir.CENTAR\AppData\Local\Microsoft\Windows\INetCache\Content.Word\cent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ir.CENTAR\AppData\Local\Microsoft\Windows\INetCache\Content.Word\centar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211" cy="689724"/>
                        </a:xfrm>
                        <a:prstGeom prst="rect">
                          <a:avLst/>
                        </a:prstGeom>
                        <a:noFill/>
                        <a:ln>
                          <a:noFill/>
                        </a:ln>
                      </pic:spPr>
                    </pic:pic>
                  </a:graphicData>
                </a:graphic>
              </wp:inline>
            </w:drawing>
          </w:r>
        </w:p>
        <w:p w:rsidR="00083C3D" w:rsidRPr="00083C3D" w:rsidRDefault="00083C3D" w:rsidP="00083C3D">
          <w:pPr>
            <w:jc w:val="center"/>
            <w:rPr>
              <w:rFonts w:ascii="Verdana" w:hAnsi="Verdana" w:cs="Tahoma"/>
              <w:color w:val="000000"/>
              <w:sz w:val="16"/>
              <w:szCs w:val="16"/>
              <w:lang w:val="en-GB" w:eastAsia="hr-HR"/>
            </w:rPr>
          </w:pPr>
        </w:p>
      </w:tc>
      <w:tc>
        <w:tcPr>
          <w:tcW w:w="4145" w:type="dxa"/>
          <w:vAlign w:val="center"/>
        </w:tcPr>
        <w:p w:rsidR="00083C3D" w:rsidRPr="00083C3D" w:rsidRDefault="00083C3D" w:rsidP="00083C3D">
          <w:pPr>
            <w:jc w:val="center"/>
            <w:rPr>
              <w:rFonts w:ascii="Verdana" w:hAnsi="Verdana"/>
              <w:sz w:val="16"/>
              <w:szCs w:val="16"/>
              <w:lang w:val="bs-Cyrl-BA" w:eastAsia="hr-HR"/>
            </w:rPr>
          </w:pPr>
          <w:r w:rsidRPr="00083C3D">
            <w:rPr>
              <w:rFonts w:ascii="Verdana" w:hAnsi="Verdana"/>
              <w:sz w:val="16"/>
              <w:szCs w:val="16"/>
              <w:lang w:val="bs-Cyrl-BA" w:eastAsia="hr-HR"/>
            </w:rPr>
            <w:t>Босна и Хервеговина</w:t>
          </w:r>
        </w:p>
        <w:p w:rsidR="00083C3D" w:rsidRPr="00083C3D" w:rsidRDefault="00083C3D" w:rsidP="00083C3D">
          <w:pPr>
            <w:jc w:val="center"/>
            <w:rPr>
              <w:rFonts w:ascii="Verdana" w:hAnsi="Verdana"/>
              <w:sz w:val="16"/>
              <w:szCs w:val="16"/>
              <w:lang w:val="bs-Cyrl-BA" w:eastAsia="hr-HR"/>
            </w:rPr>
          </w:pPr>
          <w:r w:rsidRPr="00083C3D">
            <w:rPr>
              <w:rFonts w:ascii="Verdana" w:hAnsi="Verdana"/>
              <w:sz w:val="16"/>
              <w:szCs w:val="16"/>
              <w:lang w:val="bs-Cyrl-BA" w:eastAsia="hr-HR"/>
            </w:rPr>
            <w:t>Федерација Босне и Херцеговине</w:t>
          </w:r>
        </w:p>
        <w:p w:rsidR="00083C3D" w:rsidRPr="00083C3D" w:rsidRDefault="00083C3D" w:rsidP="00083C3D">
          <w:pPr>
            <w:jc w:val="center"/>
            <w:rPr>
              <w:rFonts w:ascii="Verdana" w:hAnsi="Verdana"/>
              <w:sz w:val="16"/>
              <w:szCs w:val="16"/>
              <w:lang w:val="bs-Cyrl-BA" w:eastAsia="hr-HR"/>
            </w:rPr>
          </w:pPr>
          <w:r w:rsidRPr="00083C3D">
            <w:rPr>
              <w:rFonts w:ascii="Verdana" w:hAnsi="Verdana"/>
              <w:sz w:val="16"/>
              <w:szCs w:val="16"/>
              <w:lang w:val="bs-Cyrl-BA" w:eastAsia="hr-HR"/>
            </w:rPr>
            <w:t xml:space="preserve">Кантон Сарајево </w:t>
          </w:r>
        </w:p>
        <w:p w:rsidR="00083C3D" w:rsidRPr="00083C3D" w:rsidRDefault="00083C3D" w:rsidP="00083C3D">
          <w:pPr>
            <w:jc w:val="center"/>
            <w:rPr>
              <w:rFonts w:ascii="Verdana" w:hAnsi="Verdana"/>
              <w:sz w:val="16"/>
              <w:szCs w:val="16"/>
              <w:lang w:val="bs-Cyrl-BA" w:eastAsia="hr-HR"/>
            </w:rPr>
          </w:pPr>
          <w:r w:rsidRPr="00083C3D">
            <w:rPr>
              <w:rFonts w:ascii="Verdana" w:hAnsi="Verdana"/>
              <w:sz w:val="16"/>
              <w:szCs w:val="16"/>
              <w:lang w:val="bs-Cyrl-BA" w:eastAsia="hr-HR"/>
            </w:rPr>
            <w:t>Град Сарајево</w:t>
          </w:r>
        </w:p>
        <w:p w:rsidR="00083C3D" w:rsidRPr="00083C3D" w:rsidRDefault="00083C3D" w:rsidP="00083C3D">
          <w:pPr>
            <w:jc w:val="center"/>
            <w:rPr>
              <w:rFonts w:ascii="Verdana" w:hAnsi="Verdana"/>
              <w:b/>
              <w:bCs/>
              <w:sz w:val="16"/>
              <w:szCs w:val="16"/>
              <w:lang w:val="bs-Cyrl-BA" w:eastAsia="hr-HR"/>
            </w:rPr>
          </w:pPr>
          <w:r w:rsidRPr="00083C3D">
            <w:rPr>
              <w:rFonts w:ascii="Verdana" w:hAnsi="Verdana"/>
              <w:b/>
              <w:bCs/>
              <w:sz w:val="16"/>
              <w:szCs w:val="16"/>
              <w:lang w:val="bs-Cyrl-BA" w:eastAsia="hr-HR"/>
            </w:rPr>
            <w:t>ОПШТИНА ЦЕНТАР САРАЈЕВО</w:t>
          </w:r>
        </w:p>
        <w:p w:rsidR="00083C3D" w:rsidRPr="00083C3D" w:rsidRDefault="00083C3D" w:rsidP="00083C3D">
          <w:pPr>
            <w:jc w:val="center"/>
            <w:rPr>
              <w:rFonts w:ascii="Verdana" w:hAnsi="Verdana"/>
              <w:sz w:val="16"/>
              <w:szCs w:val="16"/>
              <w:lang w:val="sr-Cyrl-BA" w:eastAsia="hr-HR"/>
            </w:rPr>
          </w:pPr>
        </w:p>
      </w:tc>
    </w:tr>
  </w:tbl>
  <w:p w:rsidR="00533BDA" w:rsidRDefault="00533BD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886"/>
    <w:multiLevelType w:val="multilevel"/>
    <w:tmpl w:val="13A2ACE6"/>
    <w:lvl w:ilvl="0">
      <w:start w:val="1"/>
      <w:numFmt w:val="decimal"/>
      <w:lvlText w:val="%1."/>
      <w:lvlJc w:val="left"/>
      <w:pPr>
        <w:ind w:left="360" w:hanging="360"/>
      </w:pPr>
    </w:lvl>
    <w:lvl w:ilvl="1">
      <w:start w:val="1"/>
      <w:numFmt w:val="decimal"/>
      <w:isLgl/>
      <w:lvlText w:val="%1.%2."/>
      <w:lvlJc w:val="left"/>
      <w:pPr>
        <w:ind w:left="1423" w:hanging="855"/>
      </w:pPr>
    </w:lvl>
    <w:lvl w:ilvl="2">
      <w:start w:val="1"/>
      <w:numFmt w:val="decimal"/>
      <w:isLgl/>
      <w:lvlText w:val="%1.%2.%3."/>
      <w:lvlJc w:val="left"/>
      <w:pPr>
        <w:ind w:left="1080" w:hanging="1080"/>
      </w:pPr>
    </w:lvl>
    <w:lvl w:ilvl="3">
      <w:start w:val="1"/>
      <w:numFmt w:val="decimal"/>
      <w:isLgl/>
      <w:lvlText w:val="%1.%2.%3.%4."/>
      <w:lvlJc w:val="left"/>
      <w:pPr>
        <w:ind w:left="1440" w:hanging="144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880" w:hanging="2880"/>
      </w:pPr>
    </w:lvl>
  </w:abstractNum>
  <w:abstractNum w:abstractNumId="1">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7E9281A"/>
    <w:multiLevelType w:val="multilevel"/>
    <w:tmpl w:val="F8B61D66"/>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nsid w:val="13A024B6"/>
    <w:multiLevelType w:val="hybridMultilevel"/>
    <w:tmpl w:val="283E341C"/>
    <w:lvl w:ilvl="0" w:tplc="273689BA">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20336E74"/>
    <w:multiLevelType w:val="hybridMultilevel"/>
    <w:tmpl w:val="721631DE"/>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
    <w:nsid w:val="20F5010D"/>
    <w:multiLevelType w:val="multilevel"/>
    <w:tmpl w:val="F51E29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6DE434A"/>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6E15022"/>
    <w:multiLevelType w:val="hybridMultilevel"/>
    <w:tmpl w:val="F2542834"/>
    <w:lvl w:ilvl="0" w:tplc="CC2C5E1C">
      <w:start w:val="1"/>
      <w:numFmt w:val="lowerLetter"/>
      <w:lvlText w:val="(%1)"/>
      <w:lvlJc w:val="left"/>
      <w:pPr>
        <w:tabs>
          <w:tab w:val="num" w:pos="-7182"/>
        </w:tabs>
        <w:ind w:left="-7182" w:hanging="360"/>
      </w:pPr>
    </w:lvl>
    <w:lvl w:ilvl="1" w:tplc="04090019">
      <w:start w:val="1"/>
      <w:numFmt w:val="lowerLetter"/>
      <w:lvlText w:val="%2."/>
      <w:lvlJc w:val="left"/>
      <w:pPr>
        <w:tabs>
          <w:tab w:val="num" w:pos="-6462"/>
        </w:tabs>
        <w:ind w:left="-6462" w:hanging="360"/>
      </w:pPr>
    </w:lvl>
    <w:lvl w:ilvl="2" w:tplc="0409001B">
      <w:start w:val="1"/>
      <w:numFmt w:val="lowerRoman"/>
      <w:lvlText w:val="%3."/>
      <w:lvlJc w:val="right"/>
      <w:pPr>
        <w:tabs>
          <w:tab w:val="num" w:pos="-5742"/>
        </w:tabs>
        <w:ind w:left="-5742" w:hanging="180"/>
      </w:pPr>
    </w:lvl>
    <w:lvl w:ilvl="3" w:tplc="0409000F">
      <w:start w:val="1"/>
      <w:numFmt w:val="decimal"/>
      <w:lvlText w:val="%4."/>
      <w:lvlJc w:val="left"/>
      <w:pPr>
        <w:tabs>
          <w:tab w:val="num" w:pos="-5022"/>
        </w:tabs>
        <w:ind w:left="-5022" w:hanging="360"/>
      </w:pPr>
    </w:lvl>
    <w:lvl w:ilvl="4" w:tplc="04090019">
      <w:start w:val="1"/>
      <w:numFmt w:val="lowerLetter"/>
      <w:lvlText w:val="%5."/>
      <w:lvlJc w:val="left"/>
      <w:pPr>
        <w:tabs>
          <w:tab w:val="num" w:pos="-4302"/>
        </w:tabs>
        <w:ind w:left="-4302" w:hanging="360"/>
      </w:pPr>
    </w:lvl>
    <w:lvl w:ilvl="5" w:tplc="0409001B">
      <w:start w:val="1"/>
      <w:numFmt w:val="lowerRoman"/>
      <w:lvlText w:val="%6."/>
      <w:lvlJc w:val="right"/>
      <w:pPr>
        <w:tabs>
          <w:tab w:val="num" w:pos="-3582"/>
        </w:tabs>
        <w:ind w:left="-3582" w:hanging="180"/>
      </w:pPr>
    </w:lvl>
    <w:lvl w:ilvl="6" w:tplc="0409000F">
      <w:start w:val="1"/>
      <w:numFmt w:val="decimal"/>
      <w:lvlText w:val="%7."/>
      <w:lvlJc w:val="left"/>
      <w:pPr>
        <w:tabs>
          <w:tab w:val="num" w:pos="-2862"/>
        </w:tabs>
        <w:ind w:left="-2862" w:hanging="360"/>
      </w:pPr>
    </w:lvl>
    <w:lvl w:ilvl="7" w:tplc="04090019">
      <w:start w:val="1"/>
      <w:numFmt w:val="lowerLetter"/>
      <w:lvlText w:val="%8."/>
      <w:lvlJc w:val="left"/>
      <w:pPr>
        <w:tabs>
          <w:tab w:val="num" w:pos="-2142"/>
        </w:tabs>
        <w:ind w:left="-2142" w:hanging="360"/>
      </w:pPr>
    </w:lvl>
    <w:lvl w:ilvl="8" w:tplc="0409001B">
      <w:start w:val="1"/>
      <w:numFmt w:val="lowerRoman"/>
      <w:lvlText w:val="%9."/>
      <w:lvlJc w:val="right"/>
      <w:pPr>
        <w:tabs>
          <w:tab w:val="num" w:pos="-1422"/>
        </w:tabs>
        <w:ind w:left="-1422" w:hanging="180"/>
      </w:pPr>
    </w:lvl>
  </w:abstractNum>
  <w:abstractNum w:abstractNumId="9">
    <w:nsid w:val="2B657F56"/>
    <w:multiLevelType w:val="multilevel"/>
    <w:tmpl w:val="13A2ACE6"/>
    <w:lvl w:ilvl="0">
      <w:start w:val="1"/>
      <w:numFmt w:val="decimal"/>
      <w:lvlText w:val="%1."/>
      <w:lvlJc w:val="left"/>
      <w:pPr>
        <w:ind w:left="720" w:hanging="360"/>
      </w:pPr>
    </w:lvl>
    <w:lvl w:ilvl="1">
      <w:start w:val="1"/>
      <w:numFmt w:val="decimal"/>
      <w:isLgl/>
      <w:lvlText w:val="%1.%2."/>
      <w:lvlJc w:val="left"/>
      <w:pPr>
        <w:ind w:left="1215" w:hanging="855"/>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10">
    <w:nsid w:val="2B6A473B"/>
    <w:multiLevelType w:val="hybridMultilevel"/>
    <w:tmpl w:val="C478DD7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38BC3395"/>
    <w:multiLevelType w:val="multilevel"/>
    <w:tmpl w:val="3EB6564C"/>
    <w:lvl w:ilvl="0">
      <w:start w:val="1"/>
      <w:numFmt w:val="decimal"/>
      <w:lvlText w:val="%1."/>
      <w:lvlJc w:val="left"/>
      <w:pPr>
        <w:ind w:left="360" w:hanging="360"/>
      </w:pPr>
    </w:lvl>
    <w:lvl w:ilvl="1">
      <w:start w:val="1"/>
      <w:numFmt w:val="decimal"/>
      <w:isLgl/>
      <w:lvlText w:val="%1.%2."/>
      <w:lvlJc w:val="left"/>
      <w:pPr>
        <w:ind w:left="1281" w:hanging="855"/>
      </w:pPr>
      <w:rPr>
        <w:color w:val="auto"/>
      </w:rPr>
    </w:lvl>
    <w:lvl w:ilvl="2">
      <w:start w:val="1"/>
      <w:numFmt w:val="decimal"/>
      <w:isLgl/>
      <w:lvlText w:val="%1.%2.%3."/>
      <w:lvlJc w:val="left"/>
      <w:pPr>
        <w:ind w:left="1080" w:hanging="1080"/>
      </w:pPr>
    </w:lvl>
    <w:lvl w:ilvl="3">
      <w:start w:val="1"/>
      <w:numFmt w:val="decimal"/>
      <w:isLgl/>
      <w:lvlText w:val="%1.%2.%3.%4."/>
      <w:lvlJc w:val="left"/>
      <w:pPr>
        <w:ind w:left="1440" w:hanging="144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880" w:hanging="2880"/>
      </w:pPr>
    </w:lvl>
  </w:abstractNum>
  <w:abstractNum w:abstractNumId="12">
    <w:nsid w:val="3D895F10"/>
    <w:multiLevelType w:val="hybridMultilevel"/>
    <w:tmpl w:val="3FCCF3A0"/>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463B0270"/>
    <w:multiLevelType w:val="multilevel"/>
    <w:tmpl w:val="6CA431D2"/>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lowerLetter"/>
      <w:lvlText w:val="%2)"/>
      <w:legacy w:legacy="1" w:legacySpace="120" w:legacyIndent="360"/>
      <w:lvlJc w:val="left"/>
      <w:pPr>
        <w:ind w:left="720" w:hanging="360"/>
      </w:pPr>
    </w:lvl>
    <w:lvl w:ilvl="2">
      <w:start w:val="10"/>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61777E5"/>
    <w:multiLevelType w:val="multilevel"/>
    <w:tmpl w:val="13A2ACE6"/>
    <w:lvl w:ilvl="0">
      <w:start w:val="1"/>
      <w:numFmt w:val="decimal"/>
      <w:lvlText w:val="%1."/>
      <w:lvlJc w:val="left"/>
      <w:pPr>
        <w:ind w:left="360" w:hanging="360"/>
      </w:pPr>
    </w:lvl>
    <w:lvl w:ilvl="1">
      <w:start w:val="1"/>
      <w:numFmt w:val="decimal"/>
      <w:isLgl/>
      <w:lvlText w:val="%1.%2."/>
      <w:lvlJc w:val="left"/>
      <w:pPr>
        <w:ind w:left="855" w:hanging="855"/>
      </w:pPr>
    </w:lvl>
    <w:lvl w:ilvl="2">
      <w:start w:val="1"/>
      <w:numFmt w:val="decimal"/>
      <w:isLgl/>
      <w:lvlText w:val="%1.%2.%3."/>
      <w:lvlJc w:val="left"/>
      <w:pPr>
        <w:ind w:left="1080" w:hanging="1080"/>
      </w:pPr>
    </w:lvl>
    <w:lvl w:ilvl="3">
      <w:start w:val="1"/>
      <w:numFmt w:val="decimal"/>
      <w:isLgl/>
      <w:lvlText w:val="%1.%2.%3.%4."/>
      <w:lvlJc w:val="left"/>
      <w:pPr>
        <w:ind w:left="1440" w:hanging="144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880" w:hanging="2880"/>
      </w:pPr>
    </w:lvl>
  </w:abstractNum>
  <w:abstractNum w:abstractNumId="16">
    <w:nsid w:val="56AC56C1"/>
    <w:multiLevelType w:val="hybridMultilevel"/>
    <w:tmpl w:val="629EC230"/>
    <w:lvl w:ilvl="0" w:tplc="21A8A0EE">
      <w:start w:val="5"/>
      <w:numFmt w:val="bullet"/>
      <w:pStyle w:val="Spisaksakarakterimazaisticanje2"/>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AE25A3B"/>
    <w:multiLevelType w:val="multilevel"/>
    <w:tmpl w:val="13A2ACE6"/>
    <w:lvl w:ilvl="0">
      <w:start w:val="1"/>
      <w:numFmt w:val="decimal"/>
      <w:lvlText w:val="%1."/>
      <w:lvlJc w:val="left"/>
      <w:pPr>
        <w:ind w:left="720" w:hanging="360"/>
      </w:pPr>
    </w:lvl>
    <w:lvl w:ilvl="1">
      <w:start w:val="1"/>
      <w:numFmt w:val="decimal"/>
      <w:isLgl/>
      <w:lvlText w:val="%1.%2."/>
      <w:lvlJc w:val="left"/>
      <w:pPr>
        <w:ind w:left="1215" w:hanging="855"/>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18">
    <w:nsid w:val="5EA52180"/>
    <w:multiLevelType w:val="hybridMultilevel"/>
    <w:tmpl w:val="B62C6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03F2B7F"/>
    <w:multiLevelType w:val="hybridMultilevel"/>
    <w:tmpl w:val="61D005EC"/>
    <w:lvl w:ilvl="0" w:tplc="E19239D4">
      <w:start w:val="1"/>
      <w:numFmt w:val="decimal"/>
      <w:lvlText w:val="%1."/>
      <w:lvlJc w:val="left"/>
      <w:pPr>
        <w:tabs>
          <w:tab w:val="num" w:pos="360"/>
        </w:tabs>
        <w:ind w:left="360" w:hanging="360"/>
      </w:pPr>
      <w:rPr>
        <w:b/>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61BD4D1A"/>
    <w:multiLevelType w:val="hybridMultilevel"/>
    <w:tmpl w:val="66E4AF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62F64C74"/>
    <w:multiLevelType w:val="multilevel"/>
    <w:tmpl w:val="F51E29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66092CF1"/>
    <w:multiLevelType w:val="hybridMultilevel"/>
    <w:tmpl w:val="50706834"/>
    <w:lvl w:ilvl="0" w:tplc="2924B49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3240"/>
        </w:tabs>
        <w:ind w:left="3240" w:hanging="360"/>
      </w:pPr>
      <w:rPr>
        <w:rFonts w:ascii="Wingdings" w:hAnsi="Wingding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2FD34E9"/>
    <w:multiLevelType w:val="hybridMultilevel"/>
    <w:tmpl w:val="F6409F1C"/>
    <w:lvl w:ilvl="0" w:tplc="273689BA">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3240"/>
        </w:tabs>
        <w:ind w:left="3240" w:hanging="360"/>
      </w:pPr>
      <w:rPr>
        <w:rFonts w:ascii="Wingdings" w:hAnsi="Wingding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nsid w:val="74B93EFC"/>
    <w:multiLevelType w:val="multilevel"/>
    <w:tmpl w:val="FC34EA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754659CE"/>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DEB6C29"/>
    <w:multiLevelType w:val="multilevel"/>
    <w:tmpl w:val="13A2ACE6"/>
    <w:lvl w:ilvl="0">
      <w:start w:val="1"/>
      <w:numFmt w:val="decimal"/>
      <w:lvlText w:val="%1."/>
      <w:lvlJc w:val="left"/>
      <w:pPr>
        <w:ind w:left="720" w:hanging="360"/>
      </w:pPr>
    </w:lvl>
    <w:lvl w:ilvl="1">
      <w:start w:val="1"/>
      <w:numFmt w:val="decimal"/>
      <w:isLgl/>
      <w:lvlText w:val="%1.%2."/>
      <w:lvlJc w:val="left"/>
      <w:pPr>
        <w:ind w:left="1215" w:hanging="855"/>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num w:numId="1">
    <w:abstractNumId w:val="2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5"/>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
  </w:num>
  <w:num w:numId="13">
    <w:abstractNumId w:val="1"/>
  </w:num>
  <w:num w:numId="14">
    <w:abstractNumId w:val="1"/>
  </w:num>
  <w:num w:numId="15">
    <w:abstractNumId w:val="6"/>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17"/>
  </w:num>
  <w:num w:numId="21">
    <w:abstractNumId w:val="2"/>
  </w:num>
  <w:num w:numId="22">
    <w:abstractNumId w:val="10"/>
  </w:num>
  <w:num w:numId="23">
    <w:abstractNumId w:val="12"/>
  </w:num>
  <w:num w:numId="24">
    <w:abstractNumId w:val="9"/>
  </w:num>
  <w:num w:numId="25">
    <w:abstractNumId w:val="11"/>
  </w:num>
  <w:num w:numId="26">
    <w:abstractNumId w:val="28"/>
  </w:num>
  <w:num w:numId="27">
    <w:abstractNumId w:val="25"/>
  </w:num>
  <w:num w:numId="28">
    <w:abstractNumId w:val="22"/>
  </w:num>
  <w:num w:numId="29">
    <w:abstractNumId w:val="3"/>
  </w:num>
  <w:num w:numId="30">
    <w:abstractNumId w:val="15"/>
  </w:num>
  <w:num w:numId="31">
    <w:abstractNumId w:val="26"/>
  </w:num>
  <w:num w:numId="32">
    <w:abstractNumId w:val="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D3"/>
    <w:rsid w:val="000158B1"/>
    <w:rsid w:val="00017D4F"/>
    <w:rsid w:val="000246AE"/>
    <w:rsid w:val="00024E54"/>
    <w:rsid w:val="000275C0"/>
    <w:rsid w:val="0003471E"/>
    <w:rsid w:val="00041147"/>
    <w:rsid w:val="00051458"/>
    <w:rsid w:val="00051B2D"/>
    <w:rsid w:val="00053E0F"/>
    <w:rsid w:val="00054527"/>
    <w:rsid w:val="00055BF7"/>
    <w:rsid w:val="00060B6B"/>
    <w:rsid w:val="000633B5"/>
    <w:rsid w:val="0006421F"/>
    <w:rsid w:val="00064832"/>
    <w:rsid w:val="00073FAC"/>
    <w:rsid w:val="00083C3D"/>
    <w:rsid w:val="00084BB6"/>
    <w:rsid w:val="0009005E"/>
    <w:rsid w:val="000A0E00"/>
    <w:rsid w:val="000A1DF5"/>
    <w:rsid w:val="000A35A7"/>
    <w:rsid w:val="000B1B51"/>
    <w:rsid w:val="000B27A7"/>
    <w:rsid w:val="000C1F85"/>
    <w:rsid w:val="000C32D7"/>
    <w:rsid w:val="000C6DCE"/>
    <w:rsid w:val="000D63DA"/>
    <w:rsid w:val="000E33B1"/>
    <w:rsid w:val="000F1888"/>
    <w:rsid w:val="001006B6"/>
    <w:rsid w:val="00101AAA"/>
    <w:rsid w:val="00103383"/>
    <w:rsid w:val="00104442"/>
    <w:rsid w:val="001143AF"/>
    <w:rsid w:val="001212A2"/>
    <w:rsid w:val="00121804"/>
    <w:rsid w:val="00126708"/>
    <w:rsid w:val="00145607"/>
    <w:rsid w:val="001531B2"/>
    <w:rsid w:val="00153F39"/>
    <w:rsid w:val="00161877"/>
    <w:rsid w:val="00163E89"/>
    <w:rsid w:val="001669BD"/>
    <w:rsid w:val="00167BF8"/>
    <w:rsid w:val="0017026A"/>
    <w:rsid w:val="001826CA"/>
    <w:rsid w:val="001847D7"/>
    <w:rsid w:val="00191BDC"/>
    <w:rsid w:val="00194EF9"/>
    <w:rsid w:val="0019511B"/>
    <w:rsid w:val="00195698"/>
    <w:rsid w:val="00195806"/>
    <w:rsid w:val="001978C3"/>
    <w:rsid w:val="001979EB"/>
    <w:rsid w:val="001A5807"/>
    <w:rsid w:val="001B6AF7"/>
    <w:rsid w:val="001B7CAF"/>
    <w:rsid w:val="001C41D5"/>
    <w:rsid w:val="001D6C18"/>
    <w:rsid w:val="001F0F41"/>
    <w:rsid w:val="0020274A"/>
    <w:rsid w:val="00203DF4"/>
    <w:rsid w:val="00205E81"/>
    <w:rsid w:val="00210723"/>
    <w:rsid w:val="00212564"/>
    <w:rsid w:val="002148E1"/>
    <w:rsid w:val="002170A7"/>
    <w:rsid w:val="00217F01"/>
    <w:rsid w:val="0022116A"/>
    <w:rsid w:val="0022386D"/>
    <w:rsid w:val="00223E57"/>
    <w:rsid w:val="00227240"/>
    <w:rsid w:val="00240911"/>
    <w:rsid w:val="002436C7"/>
    <w:rsid w:val="00246628"/>
    <w:rsid w:val="002515A5"/>
    <w:rsid w:val="0025314D"/>
    <w:rsid w:val="002576C5"/>
    <w:rsid w:val="002713FD"/>
    <w:rsid w:val="00275705"/>
    <w:rsid w:val="0027578B"/>
    <w:rsid w:val="00280E4A"/>
    <w:rsid w:val="00285EB9"/>
    <w:rsid w:val="0029257E"/>
    <w:rsid w:val="00294472"/>
    <w:rsid w:val="00294DFA"/>
    <w:rsid w:val="002A1318"/>
    <w:rsid w:val="002A556F"/>
    <w:rsid w:val="002A60FC"/>
    <w:rsid w:val="002B5E64"/>
    <w:rsid w:val="002C4147"/>
    <w:rsid w:val="002C4659"/>
    <w:rsid w:val="002D2E2F"/>
    <w:rsid w:val="002D7DF6"/>
    <w:rsid w:val="002E2FB8"/>
    <w:rsid w:val="002E39BD"/>
    <w:rsid w:val="002F2249"/>
    <w:rsid w:val="002F4772"/>
    <w:rsid w:val="002F69F7"/>
    <w:rsid w:val="0030147B"/>
    <w:rsid w:val="00305B68"/>
    <w:rsid w:val="00317EB4"/>
    <w:rsid w:val="00323471"/>
    <w:rsid w:val="0032503A"/>
    <w:rsid w:val="00326785"/>
    <w:rsid w:val="00327D3D"/>
    <w:rsid w:val="00330C0C"/>
    <w:rsid w:val="00335F87"/>
    <w:rsid w:val="003372E6"/>
    <w:rsid w:val="00344D97"/>
    <w:rsid w:val="003539FF"/>
    <w:rsid w:val="00355681"/>
    <w:rsid w:val="003562BE"/>
    <w:rsid w:val="00360941"/>
    <w:rsid w:val="00360C08"/>
    <w:rsid w:val="00361603"/>
    <w:rsid w:val="00363984"/>
    <w:rsid w:val="00365C0A"/>
    <w:rsid w:val="00366884"/>
    <w:rsid w:val="00371A0B"/>
    <w:rsid w:val="00383EBC"/>
    <w:rsid w:val="003864AE"/>
    <w:rsid w:val="0039172C"/>
    <w:rsid w:val="003960BB"/>
    <w:rsid w:val="003B39EF"/>
    <w:rsid w:val="003C0E5B"/>
    <w:rsid w:val="003C3DB9"/>
    <w:rsid w:val="003D31B8"/>
    <w:rsid w:val="003D70B9"/>
    <w:rsid w:val="003E5AD2"/>
    <w:rsid w:val="003F2386"/>
    <w:rsid w:val="003F41C4"/>
    <w:rsid w:val="003F4CD8"/>
    <w:rsid w:val="003F52B7"/>
    <w:rsid w:val="00403011"/>
    <w:rsid w:val="0040362C"/>
    <w:rsid w:val="00413DAC"/>
    <w:rsid w:val="004226A4"/>
    <w:rsid w:val="0042442A"/>
    <w:rsid w:val="00426EE0"/>
    <w:rsid w:val="00427013"/>
    <w:rsid w:val="00431D05"/>
    <w:rsid w:val="00442ADD"/>
    <w:rsid w:val="00450924"/>
    <w:rsid w:val="00451774"/>
    <w:rsid w:val="00453673"/>
    <w:rsid w:val="004546A8"/>
    <w:rsid w:val="00455BA5"/>
    <w:rsid w:val="004561F0"/>
    <w:rsid w:val="00456986"/>
    <w:rsid w:val="0045701F"/>
    <w:rsid w:val="00465B9D"/>
    <w:rsid w:val="00470FF4"/>
    <w:rsid w:val="0048080C"/>
    <w:rsid w:val="00485BCA"/>
    <w:rsid w:val="00491E6E"/>
    <w:rsid w:val="004A623A"/>
    <w:rsid w:val="004B14B9"/>
    <w:rsid w:val="004B3639"/>
    <w:rsid w:val="004B739F"/>
    <w:rsid w:val="004C699D"/>
    <w:rsid w:val="004C69C4"/>
    <w:rsid w:val="004D1BD4"/>
    <w:rsid w:val="004D23F5"/>
    <w:rsid w:val="004E25EA"/>
    <w:rsid w:val="004E2647"/>
    <w:rsid w:val="004E287D"/>
    <w:rsid w:val="004F2A0A"/>
    <w:rsid w:val="004F322B"/>
    <w:rsid w:val="00500C70"/>
    <w:rsid w:val="00501881"/>
    <w:rsid w:val="00506349"/>
    <w:rsid w:val="00507520"/>
    <w:rsid w:val="00513FDC"/>
    <w:rsid w:val="00516B10"/>
    <w:rsid w:val="005218E2"/>
    <w:rsid w:val="00521C6F"/>
    <w:rsid w:val="0052220E"/>
    <w:rsid w:val="00531850"/>
    <w:rsid w:val="005337A5"/>
    <w:rsid w:val="00533BDA"/>
    <w:rsid w:val="00534946"/>
    <w:rsid w:val="00534FF9"/>
    <w:rsid w:val="00536E96"/>
    <w:rsid w:val="00544ECC"/>
    <w:rsid w:val="00544ED3"/>
    <w:rsid w:val="00546A0C"/>
    <w:rsid w:val="0055778C"/>
    <w:rsid w:val="005633FF"/>
    <w:rsid w:val="005637C9"/>
    <w:rsid w:val="005717CF"/>
    <w:rsid w:val="00573D02"/>
    <w:rsid w:val="00574D27"/>
    <w:rsid w:val="00587F31"/>
    <w:rsid w:val="005A17A4"/>
    <w:rsid w:val="005A2096"/>
    <w:rsid w:val="005B167B"/>
    <w:rsid w:val="005B3C7A"/>
    <w:rsid w:val="005B6EA4"/>
    <w:rsid w:val="005C0449"/>
    <w:rsid w:val="005C6B9B"/>
    <w:rsid w:val="005C6E12"/>
    <w:rsid w:val="005D3F5B"/>
    <w:rsid w:val="005D76B5"/>
    <w:rsid w:val="005E2823"/>
    <w:rsid w:val="0060022D"/>
    <w:rsid w:val="00601213"/>
    <w:rsid w:val="0062632A"/>
    <w:rsid w:val="00627A1E"/>
    <w:rsid w:val="00630B6F"/>
    <w:rsid w:val="00636296"/>
    <w:rsid w:val="00643E06"/>
    <w:rsid w:val="00650ACD"/>
    <w:rsid w:val="00652296"/>
    <w:rsid w:val="00653147"/>
    <w:rsid w:val="00654AED"/>
    <w:rsid w:val="00663B47"/>
    <w:rsid w:val="00667469"/>
    <w:rsid w:val="00681B94"/>
    <w:rsid w:val="00682B79"/>
    <w:rsid w:val="006904A6"/>
    <w:rsid w:val="0069276D"/>
    <w:rsid w:val="0069648C"/>
    <w:rsid w:val="006B678B"/>
    <w:rsid w:val="006C1B67"/>
    <w:rsid w:val="006C36B3"/>
    <w:rsid w:val="006C6CFD"/>
    <w:rsid w:val="006C6DB3"/>
    <w:rsid w:val="006C70B5"/>
    <w:rsid w:val="006D02DC"/>
    <w:rsid w:val="006D2A79"/>
    <w:rsid w:val="006D2CC6"/>
    <w:rsid w:val="006E3AAB"/>
    <w:rsid w:val="006F27BF"/>
    <w:rsid w:val="006F35FD"/>
    <w:rsid w:val="006F4AF3"/>
    <w:rsid w:val="006F77D0"/>
    <w:rsid w:val="00704DB0"/>
    <w:rsid w:val="007117B9"/>
    <w:rsid w:val="007207C4"/>
    <w:rsid w:val="007318E4"/>
    <w:rsid w:val="00733901"/>
    <w:rsid w:val="00740196"/>
    <w:rsid w:val="00742F92"/>
    <w:rsid w:val="007466E6"/>
    <w:rsid w:val="00747AFE"/>
    <w:rsid w:val="00750D6A"/>
    <w:rsid w:val="00752530"/>
    <w:rsid w:val="00756B66"/>
    <w:rsid w:val="007618B9"/>
    <w:rsid w:val="00763E71"/>
    <w:rsid w:val="007659D6"/>
    <w:rsid w:val="00772A76"/>
    <w:rsid w:val="00773743"/>
    <w:rsid w:val="00773D2E"/>
    <w:rsid w:val="0077660C"/>
    <w:rsid w:val="007772AE"/>
    <w:rsid w:val="00780550"/>
    <w:rsid w:val="00790068"/>
    <w:rsid w:val="0079265D"/>
    <w:rsid w:val="0079333C"/>
    <w:rsid w:val="0079399C"/>
    <w:rsid w:val="007939A3"/>
    <w:rsid w:val="007B1ECF"/>
    <w:rsid w:val="007B2904"/>
    <w:rsid w:val="007C5548"/>
    <w:rsid w:val="007D25C5"/>
    <w:rsid w:val="007E008C"/>
    <w:rsid w:val="007F13A5"/>
    <w:rsid w:val="007F5913"/>
    <w:rsid w:val="007F76CC"/>
    <w:rsid w:val="00803630"/>
    <w:rsid w:val="00803D21"/>
    <w:rsid w:val="00810F8E"/>
    <w:rsid w:val="00813AA5"/>
    <w:rsid w:val="0081452D"/>
    <w:rsid w:val="00815867"/>
    <w:rsid w:val="00817FAC"/>
    <w:rsid w:val="00820157"/>
    <w:rsid w:val="008243D3"/>
    <w:rsid w:val="00824F29"/>
    <w:rsid w:val="0083098A"/>
    <w:rsid w:val="008340D9"/>
    <w:rsid w:val="00834AA0"/>
    <w:rsid w:val="00841EA6"/>
    <w:rsid w:val="00842383"/>
    <w:rsid w:val="0084408D"/>
    <w:rsid w:val="00844B4D"/>
    <w:rsid w:val="00847713"/>
    <w:rsid w:val="008655B0"/>
    <w:rsid w:val="0086572A"/>
    <w:rsid w:val="00872095"/>
    <w:rsid w:val="00875555"/>
    <w:rsid w:val="008868F8"/>
    <w:rsid w:val="00886C02"/>
    <w:rsid w:val="00894E60"/>
    <w:rsid w:val="00895127"/>
    <w:rsid w:val="00895EDC"/>
    <w:rsid w:val="00897D65"/>
    <w:rsid w:val="008A08EF"/>
    <w:rsid w:val="008A623F"/>
    <w:rsid w:val="008B4482"/>
    <w:rsid w:val="008B5862"/>
    <w:rsid w:val="008B63CE"/>
    <w:rsid w:val="008C523C"/>
    <w:rsid w:val="008D31FA"/>
    <w:rsid w:val="008D63D2"/>
    <w:rsid w:val="008E12D8"/>
    <w:rsid w:val="008E43F0"/>
    <w:rsid w:val="008E55A7"/>
    <w:rsid w:val="008E645D"/>
    <w:rsid w:val="008F06ED"/>
    <w:rsid w:val="008F2FD3"/>
    <w:rsid w:val="008F688F"/>
    <w:rsid w:val="00900C73"/>
    <w:rsid w:val="00905C72"/>
    <w:rsid w:val="00911322"/>
    <w:rsid w:val="00916367"/>
    <w:rsid w:val="00916438"/>
    <w:rsid w:val="00917164"/>
    <w:rsid w:val="0092049E"/>
    <w:rsid w:val="00924CA1"/>
    <w:rsid w:val="00927D2D"/>
    <w:rsid w:val="009323E8"/>
    <w:rsid w:val="009324F4"/>
    <w:rsid w:val="00932B21"/>
    <w:rsid w:val="00936138"/>
    <w:rsid w:val="00936886"/>
    <w:rsid w:val="00954372"/>
    <w:rsid w:val="009558C8"/>
    <w:rsid w:val="0095768B"/>
    <w:rsid w:val="00957A17"/>
    <w:rsid w:val="00961E30"/>
    <w:rsid w:val="009623EE"/>
    <w:rsid w:val="0096459E"/>
    <w:rsid w:val="009705A2"/>
    <w:rsid w:val="009823F0"/>
    <w:rsid w:val="0098725A"/>
    <w:rsid w:val="00993419"/>
    <w:rsid w:val="009975C2"/>
    <w:rsid w:val="009B2DF7"/>
    <w:rsid w:val="009B39EB"/>
    <w:rsid w:val="009C39E3"/>
    <w:rsid w:val="009C6E1B"/>
    <w:rsid w:val="009C6F7C"/>
    <w:rsid w:val="009D0AFA"/>
    <w:rsid w:val="009D338C"/>
    <w:rsid w:val="009D54B8"/>
    <w:rsid w:val="009D7873"/>
    <w:rsid w:val="009E0FD1"/>
    <w:rsid w:val="009E248F"/>
    <w:rsid w:val="009E7097"/>
    <w:rsid w:val="009F6D9C"/>
    <w:rsid w:val="00A04A3A"/>
    <w:rsid w:val="00A07C7F"/>
    <w:rsid w:val="00A10021"/>
    <w:rsid w:val="00A10066"/>
    <w:rsid w:val="00A1529C"/>
    <w:rsid w:val="00A2058A"/>
    <w:rsid w:val="00A21A1F"/>
    <w:rsid w:val="00A37EE5"/>
    <w:rsid w:val="00A409ED"/>
    <w:rsid w:val="00A40FDA"/>
    <w:rsid w:val="00A410C3"/>
    <w:rsid w:val="00A43727"/>
    <w:rsid w:val="00A5222A"/>
    <w:rsid w:val="00A554B9"/>
    <w:rsid w:val="00A56F0A"/>
    <w:rsid w:val="00A60EFF"/>
    <w:rsid w:val="00A61559"/>
    <w:rsid w:val="00A70078"/>
    <w:rsid w:val="00A707F3"/>
    <w:rsid w:val="00A760BF"/>
    <w:rsid w:val="00A76754"/>
    <w:rsid w:val="00A8395C"/>
    <w:rsid w:val="00A84926"/>
    <w:rsid w:val="00A950BE"/>
    <w:rsid w:val="00AA2B1C"/>
    <w:rsid w:val="00AA49BD"/>
    <w:rsid w:val="00AA4E0A"/>
    <w:rsid w:val="00AB0830"/>
    <w:rsid w:val="00AB5151"/>
    <w:rsid w:val="00AB5E4D"/>
    <w:rsid w:val="00AC51D9"/>
    <w:rsid w:val="00AC7FA3"/>
    <w:rsid w:val="00AE7C47"/>
    <w:rsid w:val="00AF0FF3"/>
    <w:rsid w:val="00AF3F51"/>
    <w:rsid w:val="00B02808"/>
    <w:rsid w:val="00B055D0"/>
    <w:rsid w:val="00B16942"/>
    <w:rsid w:val="00B203FF"/>
    <w:rsid w:val="00B2131B"/>
    <w:rsid w:val="00B2413D"/>
    <w:rsid w:val="00B30110"/>
    <w:rsid w:val="00B30EEF"/>
    <w:rsid w:val="00B41D53"/>
    <w:rsid w:val="00B43F59"/>
    <w:rsid w:val="00B52ED1"/>
    <w:rsid w:val="00B53DFF"/>
    <w:rsid w:val="00B560F2"/>
    <w:rsid w:val="00B6389B"/>
    <w:rsid w:val="00B65D6A"/>
    <w:rsid w:val="00B84F8E"/>
    <w:rsid w:val="00B85D03"/>
    <w:rsid w:val="00BA0570"/>
    <w:rsid w:val="00BA5D0D"/>
    <w:rsid w:val="00BA69F1"/>
    <w:rsid w:val="00BA6BC6"/>
    <w:rsid w:val="00BA7D96"/>
    <w:rsid w:val="00BA7E08"/>
    <w:rsid w:val="00BB2190"/>
    <w:rsid w:val="00BC06BC"/>
    <w:rsid w:val="00BC1558"/>
    <w:rsid w:val="00BC2BC1"/>
    <w:rsid w:val="00BC3FDE"/>
    <w:rsid w:val="00BD0003"/>
    <w:rsid w:val="00BD2925"/>
    <w:rsid w:val="00BE1CFD"/>
    <w:rsid w:val="00BE29FF"/>
    <w:rsid w:val="00BE5902"/>
    <w:rsid w:val="00BE701F"/>
    <w:rsid w:val="00BE7C0A"/>
    <w:rsid w:val="00BF2BD1"/>
    <w:rsid w:val="00BF3121"/>
    <w:rsid w:val="00BF6841"/>
    <w:rsid w:val="00C00B53"/>
    <w:rsid w:val="00C01660"/>
    <w:rsid w:val="00C022F6"/>
    <w:rsid w:val="00C11DC8"/>
    <w:rsid w:val="00C159A9"/>
    <w:rsid w:val="00C17C67"/>
    <w:rsid w:val="00C20A3C"/>
    <w:rsid w:val="00C253B6"/>
    <w:rsid w:val="00C31B65"/>
    <w:rsid w:val="00C33920"/>
    <w:rsid w:val="00C341C1"/>
    <w:rsid w:val="00C413FE"/>
    <w:rsid w:val="00C42FA3"/>
    <w:rsid w:val="00C60CC6"/>
    <w:rsid w:val="00C62362"/>
    <w:rsid w:val="00C706B1"/>
    <w:rsid w:val="00C7352F"/>
    <w:rsid w:val="00C817E3"/>
    <w:rsid w:val="00C83BCB"/>
    <w:rsid w:val="00C83DC2"/>
    <w:rsid w:val="00CA14E9"/>
    <w:rsid w:val="00CC4620"/>
    <w:rsid w:val="00CD07F4"/>
    <w:rsid w:val="00CD293F"/>
    <w:rsid w:val="00CE0183"/>
    <w:rsid w:val="00CE2BA9"/>
    <w:rsid w:val="00CE4A22"/>
    <w:rsid w:val="00CF1965"/>
    <w:rsid w:val="00CF3235"/>
    <w:rsid w:val="00D02700"/>
    <w:rsid w:val="00D0361F"/>
    <w:rsid w:val="00D11158"/>
    <w:rsid w:val="00D1183C"/>
    <w:rsid w:val="00D12890"/>
    <w:rsid w:val="00D15215"/>
    <w:rsid w:val="00D3135F"/>
    <w:rsid w:val="00D34F04"/>
    <w:rsid w:val="00D352E0"/>
    <w:rsid w:val="00D377A4"/>
    <w:rsid w:val="00D4578F"/>
    <w:rsid w:val="00D457D0"/>
    <w:rsid w:val="00D46137"/>
    <w:rsid w:val="00D52A31"/>
    <w:rsid w:val="00D60D10"/>
    <w:rsid w:val="00D6191A"/>
    <w:rsid w:val="00D6373B"/>
    <w:rsid w:val="00D70ABD"/>
    <w:rsid w:val="00D80240"/>
    <w:rsid w:val="00D803E4"/>
    <w:rsid w:val="00D82354"/>
    <w:rsid w:val="00D8362F"/>
    <w:rsid w:val="00D901D4"/>
    <w:rsid w:val="00D90437"/>
    <w:rsid w:val="00D90593"/>
    <w:rsid w:val="00D91D82"/>
    <w:rsid w:val="00D95A06"/>
    <w:rsid w:val="00DA6E65"/>
    <w:rsid w:val="00DC12F5"/>
    <w:rsid w:val="00DD1559"/>
    <w:rsid w:val="00DE1717"/>
    <w:rsid w:val="00DF0044"/>
    <w:rsid w:val="00DF0F8A"/>
    <w:rsid w:val="00DF1823"/>
    <w:rsid w:val="00E11DDA"/>
    <w:rsid w:val="00E12FEB"/>
    <w:rsid w:val="00E14848"/>
    <w:rsid w:val="00E152AD"/>
    <w:rsid w:val="00E16724"/>
    <w:rsid w:val="00E27F44"/>
    <w:rsid w:val="00E3395B"/>
    <w:rsid w:val="00E408E8"/>
    <w:rsid w:val="00E42383"/>
    <w:rsid w:val="00E442C2"/>
    <w:rsid w:val="00E5300A"/>
    <w:rsid w:val="00E56665"/>
    <w:rsid w:val="00E636CF"/>
    <w:rsid w:val="00E65A5E"/>
    <w:rsid w:val="00E67354"/>
    <w:rsid w:val="00E67811"/>
    <w:rsid w:val="00E67DA4"/>
    <w:rsid w:val="00E72DD5"/>
    <w:rsid w:val="00E73A0C"/>
    <w:rsid w:val="00E80D2F"/>
    <w:rsid w:val="00E84200"/>
    <w:rsid w:val="00E86255"/>
    <w:rsid w:val="00E90CE1"/>
    <w:rsid w:val="00EA39F5"/>
    <w:rsid w:val="00EB3902"/>
    <w:rsid w:val="00EB3C3E"/>
    <w:rsid w:val="00EB6F99"/>
    <w:rsid w:val="00EC0E6A"/>
    <w:rsid w:val="00EC45FC"/>
    <w:rsid w:val="00ED59F6"/>
    <w:rsid w:val="00EE005A"/>
    <w:rsid w:val="00EE020D"/>
    <w:rsid w:val="00EE7F13"/>
    <w:rsid w:val="00EF23F3"/>
    <w:rsid w:val="00EF59AD"/>
    <w:rsid w:val="00EF5F59"/>
    <w:rsid w:val="00EF7DD3"/>
    <w:rsid w:val="00F03728"/>
    <w:rsid w:val="00F05FC8"/>
    <w:rsid w:val="00F11EC6"/>
    <w:rsid w:val="00F1730B"/>
    <w:rsid w:val="00F27B9D"/>
    <w:rsid w:val="00F314FF"/>
    <w:rsid w:val="00F46BCB"/>
    <w:rsid w:val="00F536E8"/>
    <w:rsid w:val="00F62FF4"/>
    <w:rsid w:val="00F70AAB"/>
    <w:rsid w:val="00F72FE7"/>
    <w:rsid w:val="00F82249"/>
    <w:rsid w:val="00F8248F"/>
    <w:rsid w:val="00F92C4D"/>
    <w:rsid w:val="00F97D03"/>
    <w:rsid w:val="00FA1EBA"/>
    <w:rsid w:val="00FA217A"/>
    <w:rsid w:val="00FA32AD"/>
    <w:rsid w:val="00FA3352"/>
    <w:rsid w:val="00FA5892"/>
    <w:rsid w:val="00FB0599"/>
    <w:rsid w:val="00FB0D88"/>
    <w:rsid w:val="00FB12FE"/>
    <w:rsid w:val="00FB6A4A"/>
    <w:rsid w:val="00FB7321"/>
    <w:rsid w:val="00FC2362"/>
    <w:rsid w:val="00FC67F4"/>
    <w:rsid w:val="00FD6930"/>
    <w:rsid w:val="00FE01FD"/>
    <w:rsid w:val="00FF44E6"/>
    <w:rsid w:val="00FF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363984"/>
  </w:style>
  <w:style w:type="paragraph" w:styleId="Naslov1">
    <w:name w:val="heading 1"/>
    <w:basedOn w:val="Normalno"/>
    <w:next w:val="Normalno"/>
    <w:link w:val="Naslov1Znak"/>
    <w:uiPriority w:val="9"/>
    <w:qFormat/>
    <w:rsid w:val="00363984"/>
    <w:pPr>
      <w:keepNext/>
      <w:keepLines/>
      <w:spacing w:before="320"/>
      <w:outlineLvl w:val="0"/>
    </w:pPr>
    <w:rPr>
      <w:rFonts w:asciiTheme="majorHAnsi" w:eastAsiaTheme="majorEastAsia" w:hAnsiTheme="majorHAnsi" w:cstheme="majorBidi"/>
      <w:color w:val="881631" w:themeColor="accent1" w:themeShade="BF"/>
      <w:sz w:val="32"/>
      <w:szCs w:val="32"/>
    </w:rPr>
  </w:style>
  <w:style w:type="paragraph" w:styleId="Naslov2">
    <w:name w:val="heading 2"/>
    <w:basedOn w:val="Normalno"/>
    <w:next w:val="Normalno"/>
    <w:link w:val="Naslov2Znak"/>
    <w:uiPriority w:val="9"/>
    <w:unhideWhenUsed/>
    <w:qFormat/>
    <w:rsid w:val="00363984"/>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ormalno"/>
    <w:next w:val="Normalno"/>
    <w:link w:val="Naslov3Znak"/>
    <w:uiPriority w:val="9"/>
    <w:unhideWhenUsed/>
    <w:qFormat/>
    <w:rsid w:val="00363984"/>
    <w:pPr>
      <w:keepNext/>
      <w:keepLines/>
      <w:spacing w:before="40"/>
      <w:outlineLvl w:val="2"/>
    </w:pPr>
    <w:rPr>
      <w:rFonts w:asciiTheme="majorHAnsi" w:eastAsiaTheme="majorEastAsia" w:hAnsiTheme="majorHAnsi" w:cstheme="majorBidi"/>
      <w:color w:val="454545" w:themeColor="text2"/>
      <w:sz w:val="24"/>
      <w:szCs w:val="24"/>
    </w:rPr>
  </w:style>
  <w:style w:type="paragraph" w:styleId="Naslov4">
    <w:name w:val="heading 4"/>
    <w:basedOn w:val="Normalno"/>
    <w:next w:val="Normalno"/>
    <w:link w:val="Naslov4Znak"/>
    <w:uiPriority w:val="9"/>
    <w:semiHidden/>
    <w:unhideWhenUsed/>
    <w:qFormat/>
    <w:rsid w:val="00363984"/>
    <w:pPr>
      <w:keepNext/>
      <w:keepLines/>
      <w:spacing w:before="40"/>
      <w:outlineLvl w:val="3"/>
    </w:pPr>
    <w:rPr>
      <w:rFonts w:asciiTheme="majorHAnsi" w:eastAsiaTheme="majorEastAsia" w:hAnsiTheme="majorHAnsi" w:cstheme="majorBidi"/>
      <w:sz w:val="22"/>
      <w:szCs w:val="22"/>
    </w:rPr>
  </w:style>
  <w:style w:type="paragraph" w:styleId="Naslov5">
    <w:name w:val="heading 5"/>
    <w:basedOn w:val="Normalno"/>
    <w:next w:val="Normalno"/>
    <w:link w:val="Naslov5Znak"/>
    <w:uiPriority w:val="9"/>
    <w:semiHidden/>
    <w:unhideWhenUsed/>
    <w:qFormat/>
    <w:rsid w:val="00363984"/>
    <w:pPr>
      <w:keepNext/>
      <w:keepLines/>
      <w:spacing w:before="40"/>
      <w:outlineLvl w:val="4"/>
    </w:pPr>
    <w:rPr>
      <w:rFonts w:asciiTheme="majorHAnsi" w:eastAsiaTheme="majorEastAsia" w:hAnsiTheme="majorHAnsi" w:cstheme="majorBidi"/>
      <w:color w:val="454545" w:themeColor="text2"/>
      <w:sz w:val="22"/>
      <w:szCs w:val="22"/>
    </w:rPr>
  </w:style>
  <w:style w:type="paragraph" w:styleId="Naslov6">
    <w:name w:val="heading 6"/>
    <w:basedOn w:val="Normalno"/>
    <w:next w:val="Normalno"/>
    <w:link w:val="Naslov6Znak"/>
    <w:uiPriority w:val="9"/>
    <w:semiHidden/>
    <w:unhideWhenUsed/>
    <w:qFormat/>
    <w:rsid w:val="00363984"/>
    <w:pPr>
      <w:keepNext/>
      <w:keepLines/>
      <w:spacing w:before="40"/>
      <w:outlineLvl w:val="5"/>
    </w:pPr>
    <w:rPr>
      <w:rFonts w:asciiTheme="majorHAnsi" w:eastAsiaTheme="majorEastAsia" w:hAnsiTheme="majorHAnsi" w:cstheme="majorBidi"/>
      <w:i/>
      <w:iCs/>
      <w:color w:val="454545" w:themeColor="text2"/>
      <w:sz w:val="21"/>
      <w:szCs w:val="21"/>
    </w:rPr>
  </w:style>
  <w:style w:type="paragraph" w:styleId="Naslov7">
    <w:name w:val="heading 7"/>
    <w:basedOn w:val="Normalno"/>
    <w:next w:val="Normalno"/>
    <w:link w:val="Naslov7Znak"/>
    <w:uiPriority w:val="9"/>
    <w:semiHidden/>
    <w:unhideWhenUsed/>
    <w:qFormat/>
    <w:rsid w:val="00363984"/>
    <w:pPr>
      <w:keepNext/>
      <w:keepLines/>
      <w:spacing w:before="40"/>
      <w:outlineLvl w:val="6"/>
    </w:pPr>
    <w:rPr>
      <w:rFonts w:asciiTheme="majorHAnsi" w:eastAsiaTheme="majorEastAsia" w:hAnsiTheme="majorHAnsi" w:cstheme="majorBidi"/>
      <w:i/>
      <w:iCs/>
      <w:color w:val="5B0F21" w:themeColor="accent1" w:themeShade="80"/>
      <w:sz w:val="21"/>
      <w:szCs w:val="21"/>
    </w:rPr>
  </w:style>
  <w:style w:type="paragraph" w:styleId="Naslov8">
    <w:name w:val="heading 8"/>
    <w:basedOn w:val="Normalno"/>
    <w:next w:val="Normalno"/>
    <w:link w:val="Naslov8Znak"/>
    <w:uiPriority w:val="9"/>
    <w:semiHidden/>
    <w:unhideWhenUsed/>
    <w:qFormat/>
    <w:rsid w:val="00363984"/>
    <w:pPr>
      <w:keepNext/>
      <w:keepLines/>
      <w:spacing w:before="40"/>
      <w:outlineLvl w:val="7"/>
    </w:pPr>
    <w:rPr>
      <w:rFonts w:asciiTheme="majorHAnsi" w:eastAsiaTheme="majorEastAsia" w:hAnsiTheme="majorHAnsi" w:cstheme="majorBidi"/>
      <w:b/>
      <w:bCs/>
      <w:color w:val="454545" w:themeColor="text2"/>
    </w:rPr>
  </w:style>
  <w:style w:type="paragraph" w:styleId="Naslov9">
    <w:name w:val="heading 9"/>
    <w:basedOn w:val="Normalno"/>
    <w:next w:val="Normalno"/>
    <w:link w:val="Naslov9Znak"/>
    <w:uiPriority w:val="9"/>
    <w:semiHidden/>
    <w:unhideWhenUsed/>
    <w:qFormat/>
    <w:rsid w:val="00363984"/>
    <w:pPr>
      <w:keepNext/>
      <w:keepLines/>
      <w:spacing w:before="40"/>
      <w:outlineLvl w:val="8"/>
    </w:pPr>
    <w:rPr>
      <w:rFonts w:asciiTheme="majorHAnsi" w:eastAsiaTheme="majorEastAsia" w:hAnsiTheme="majorHAnsi" w:cstheme="majorBidi"/>
      <w:b/>
      <w:bCs/>
      <w:i/>
      <w:iCs/>
      <w:color w:val="454545" w:themeColor="text2"/>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character" w:customStyle="1" w:styleId="Naslov1Znak">
    <w:name w:val="Naslov 1 Znak"/>
    <w:basedOn w:val="Zadanifontparagrafa"/>
    <w:link w:val="Naslov1"/>
    <w:uiPriority w:val="9"/>
    <w:rsid w:val="00363984"/>
    <w:rPr>
      <w:rFonts w:asciiTheme="majorHAnsi" w:eastAsiaTheme="majorEastAsia" w:hAnsiTheme="majorHAnsi" w:cstheme="majorBidi"/>
      <w:color w:val="881631" w:themeColor="accent1" w:themeShade="BF"/>
      <w:sz w:val="32"/>
      <w:szCs w:val="32"/>
    </w:rPr>
  </w:style>
  <w:style w:type="character" w:customStyle="1" w:styleId="Naslov2Znak">
    <w:name w:val="Naslov 2 Znak"/>
    <w:basedOn w:val="Zadanifontparagrafa"/>
    <w:link w:val="Naslov2"/>
    <w:uiPriority w:val="9"/>
    <w:rsid w:val="00363984"/>
    <w:rPr>
      <w:rFonts w:asciiTheme="majorHAnsi" w:eastAsiaTheme="majorEastAsia" w:hAnsiTheme="majorHAnsi" w:cstheme="majorBidi"/>
      <w:color w:val="404040" w:themeColor="text1" w:themeTint="BF"/>
      <w:sz w:val="28"/>
      <w:szCs w:val="28"/>
    </w:rPr>
  </w:style>
  <w:style w:type="character" w:customStyle="1" w:styleId="Naslov3Znak">
    <w:name w:val="Naslov 3 Znak"/>
    <w:basedOn w:val="Zadanifontparagrafa"/>
    <w:link w:val="Naslov3"/>
    <w:uiPriority w:val="9"/>
    <w:rsid w:val="00363984"/>
    <w:rPr>
      <w:rFonts w:asciiTheme="majorHAnsi" w:eastAsiaTheme="majorEastAsia" w:hAnsiTheme="majorHAnsi" w:cstheme="majorBidi"/>
      <w:color w:val="454545" w:themeColor="text2"/>
      <w:sz w:val="24"/>
      <w:szCs w:val="24"/>
    </w:rPr>
  </w:style>
  <w:style w:type="paragraph" w:styleId="Tekstfusnote">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no"/>
    <w:link w:val="TekstfusnoteZnak"/>
    <w:uiPriority w:val="99"/>
    <w:rsid w:val="008243D3"/>
  </w:style>
  <w:style w:type="character" w:customStyle="1" w:styleId="TekstfusnoteZnak">
    <w:name w:val="Tekst fusnote Znak"/>
    <w:aliases w:val="Footnote Text Char Char Znak,Fußnote Znak,Footnote Znak,Footnote Text Char1 Char Char Char Znak,Footnote Text Char Char Char Char Char Znak,Footnote Text Char1 Char1 Char Znak,BODY TEKST Znak,Podrozdział Znak,Footnote Text1 Znak"/>
    <w:basedOn w:val="Zadanifontparagrafa"/>
    <w:link w:val="Tekstfusnote"/>
    <w:uiPriority w:val="99"/>
    <w:rsid w:val="008243D3"/>
    <w:rPr>
      <w:rFonts w:ascii="Times New Roman" w:eastAsia="Times New Roman" w:hAnsi="Times New Roman" w:cs="Times New Roman"/>
      <w:sz w:val="20"/>
      <w:szCs w:val="20"/>
    </w:rPr>
  </w:style>
  <w:style w:type="character" w:styleId="Referencafusnote">
    <w:name w:val="footnote reference"/>
    <w:aliases w:val="BVI fnr,ftref,16 Point,Superscript 6 Point,Footnote Reference Number,nota pié di pagina,Footnote symbol,Footnote reference number,Times 10 Point,Exposant 3 Point,EN Footnote Reference,note TESI,Footnote Reference Char Char Char,4_G,fr"/>
    <w:basedOn w:val="Zadanifontparagrafa"/>
    <w:link w:val="Char2"/>
    <w:qFormat/>
    <w:rsid w:val="008243D3"/>
    <w:rPr>
      <w:vertAlign w:val="superscript"/>
    </w:rPr>
  </w:style>
  <w:style w:type="paragraph" w:styleId="Paragrafspiska">
    <w:name w:val="List Paragraph"/>
    <w:aliases w:val="List Paragraph (numbered (a)),List Paragraph Char Char Char,Use Case List Paragraph,List Paragraph2"/>
    <w:basedOn w:val="Normalno"/>
    <w:link w:val="ParagrafspiskaZnak"/>
    <w:uiPriority w:val="34"/>
    <w:qFormat/>
    <w:rsid w:val="008243D3"/>
    <w:pPr>
      <w:ind w:left="720"/>
      <w:contextualSpacing/>
    </w:pPr>
  </w:style>
  <w:style w:type="paragraph" w:customStyle="1" w:styleId="Char2">
    <w:name w:val="Char2"/>
    <w:basedOn w:val="Normalno"/>
    <w:link w:val="Referencafusnote"/>
    <w:rsid w:val="008243D3"/>
    <w:pPr>
      <w:spacing w:after="160" w:line="240" w:lineRule="exact"/>
    </w:pPr>
    <w:rPr>
      <w:rFonts w:eastAsiaTheme="minorHAnsi"/>
      <w:sz w:val="22"/>
      <w:szCs w:val="22"/>
      <w:vertAlign w:val="superscript"/>
    </w:rPr>
  </w:style>
  <w:style w:type="character" w:customStyle="1" w:styleId="ParagrafspiskaZnak">
    <w:name w:val="Paragraf spiska Znak"/>
    <w:aliases w:val="List Paragraph (numbered (a)) Znak,List Paragraph Char Char Char Znak,Use Case List Paragraph Znak,List Paragraph2 Znak"/>
    <w:link w:val="Paragrafspiska"/>
    <w:uiPriority w:val="34"/>
    <w:rsid w:val="008243D3"/>
  </w:style>
  <w:style w:type="paragraph" w:styleId="Tekstubalonu">
    <w:name w:val="Balloon Text"/>
    <w:basedOn w:val="Normalno"/>
    <w:link w:val="TekstubalonuZnak"/>
    <w:uiPriority w:val="99"/>
    <w:semiHidden/>
    <w:unhideWhenUsed/>
    <w:rsid w:val="008243D3"/>
    <w:rPr>
      <w:rFonts w:ascii="Segoe UI" w:hAnsi="Segoe UI" w:cs="Segoe UI"/>
      <w:sz w:val="18"/>
      <w:szCs w:val="18"/>
    </w:rPr>
  </w:style>
  <w:style w:type="character" w:customStyle="1" w:styleId="TekstubalonuZnak">
    <w:name w:val="Tekst u balonu Znak"/>
    <w:basedOn w:val="Zadanifontparagrafa"/>
    <w:link w:val="Tekstubalonu"/>
    <w:uiPriority w:val="99"/>
    <w:semiHidden/>
    <w:rsid w:val="008243D3"/>
    <w:rPr>
      <w:rFonts w:ascii="Segoe UI" w:eastAsia="Times New Roman" w:hAnsi="Segoe UI" w:cs="Segoe UI"/>
      <w:sz w:val="18"/>
      <w:szCs w:val="18"/>
      <w:lang w:val="bg-BG"/>
    </w:rPr>
  </w:style>
  <w:style w:type="paragraph" w:styleId="Snanicitat">
    <w:name w:val="Intense Quote"/>
    <w:basedOn w:val="Normalno"/>
    <w:next w:val="Normalno"/>
    <w:link w:val="SnanicitatZnak"/>
    <w:uiPriority w:val="30"/>
    <w:qFormat/>
    <w:rsid w:val="00363984"/>
    <w:pPr>
      <w:pBdr>
        <w:left w:val="single" w:sz="18" w:space="12" w:color="B71E42" w:themeColor="accent1"/>
      </w:pBdr>
      <w:spacing w:before="100" w:beforeAutospacing="1" w:line="300" w:lineRule="auto"/>
      <w:ind w:left="1224" w:right="1224"/>
    </w:pPr>
    <w:rPr>
      <w:rFonts w:asciiTheme="majorHAnsi" w:eastAsiaTheme="majorEastAsia" w:hAnsiTheme="majorHAnsi" w:cstheme="majorBidi"/>
      <w:color w:val="B71E42" w:themeColor="accent1"/>
      <w:sz w:val="28"/>
      <w:szCs w:val="28"/>
    </w:rPr>
  </w:style>
  <w:style w:type="character" w:customStyle="1" w:styleId="SnanicitatZnak">
    <w:name w:val="Snažni citat Znak"/>
    <w:basedOn w:val="Zadanifontparagrafa"/>
    <w:link w:val="Snanicitat"/>
    <w:uiPriority w:val="30"/>
    <w:rsid w:val="00363984"/>
    <w:rPr>
      <w:rFonts w:asciiTheme="majorHAnsi" w:eastAsiaTheme="majorEastAsia" w:hAnsiTheme="majorHAnsi" w:cstheme="majorBidi"/>
      <w:color w:val="B71E42" w:themeColor="accent1"/>
      <w:sz w:val="28"/>
      <w:szCs w:val="28"/>
    </w:rPr>
  </w:style>
  <w:style w:type="character" w:styleId="Referencakomentara">
    <w:name w:val="annotation reference"/>
    <w:basedOn w:val="Zadanifontparagrafa"/>
    <w:uiPriority w:val="99"/>
    <w:semiHidden/>
    <w:unhideWhenUsed/>
    <w:rsid w:val="00195698"/>
    <w:rPr>
      <w:sz w:val="16"/>
      <w:szCs w:val="16"/>
    </w:rPr>
  </w:style>
  <w:style w:type="paragraph" w:styleId="Tekstkomentara">
    <w:name w:val="annotation text"/>
    <w:basedOn w:val="Normalno"/>
    <w:link w:val="TekstkomentaraZnak"/>
    <w:uiPriority w:val="99"/>
    <w:semiHidden/>
    <w:unhideWhenUsed/>
    <w:rsid w:val="00195698"/>
  </w:style>
  <w:style w:type="character" w:customStyle="1" w:styleId="TekstkomentaraZnak">
    <w:name w:val="Tekst komentara Znak"/>
    <w:basedOn w:val="Zadanifontparagrafa"/>
    <w:link w:val="Tekstkomentara"/>
    <w:uiPriority w:val="99"/>
    <w:semiHidden/>
    <w:rsid w:val="00195698"/>
    <w:rPr>
      <w:rFonts w:ascii="Times New Roman" w:eastAsia="Times New Roman" w:hAnsi="Times New Roman" w:cs="Times New Roman"/>
      <w:sz w:val="20"/>
      <w:szCs w:val="20"/>
      <w:lang w:val="bg-BG"/>
    </w:rPr>
  </w:style>
  <w:style w:type="paragraph" w:styleId="Subjektkomentara">
    <w:name w:val="annotation subject"/>
    <w:basedOn w:val="Tekstkomentara"/>
    <w:next w:val="Tekstkomentara"/>
    <w:link w:val="SubjektkomentaraZnak"/>
    <w:uiPriority w:val="99"/>
    <w:semiHidden/>
    <w:unhideWhenUsed/>
    <w:rsid w:val="00195698"/>
    <w:rPr>
      <w:b/>
      <w:bCs/>
    </w:rPr>
  </w:style>
  <w:style w:type="character" w:customStyle="1" w:styleId="SubjektkomentaraZnak">
    <w:name w:val="Subjekt komentara Znak"/>
    <w:basedOn w:val="TekstkomentaraZnak"/>
    <w:link w:val="Subjektkomentara"/>
    <w:uiPriority w:val="99"/>
    <w:semiHidden/>
    <w:rsid w:val="00195698"/>
    <w:rPr>
      <w:rFonts w:ascii="Times New Roman" w:eastAsia="Times New Roman" w:hAnsi="Times New Roman" w:cs="Times New Roman"/>
      <w:b/>
      <w:bCs/>
      <w:sz w:val="20"/>
      <w:szCs w:val="20"/>
      <w:lang w:val="bg-BG"/>
    </w:rPr>
  </w:style>
  <w:style w:type="character" w:styleId="Hiperveza">
    <w:name w:val="Hyperlink"/>
    <w:basedOn w:val="Zadanifontparagrafa"/>
    <w:uiPriority w:val="99"/>
    <w:unhideWhenUsed/>
    <w:rsid w:val="00B53DFF"/>
    <w:rPr>
      <w:color w:val="FA2B5C" w:themeColor="hyperlink"/>
      <w:u w:val="single"/>
    </w:rPr>
  </w:style>
  <w:style w:type="paragraph" w:styleId="Tekstzabiljekenadnu">
    <w:name w:val="endnote text"/>
    <w:basedOn w:val="Normalno"/>
    <w:link w:val="TekstzabiljekenadnuZnak"/>
    <w:uiPriority w:val="99"/>
    <w:semiHidden/>
    <w:unhideWhenUsed/>
    <w:rsid w:val="00246628"/>
  </w:style>
  <w:style w:type="character" w:customStyle="1" w:styleId="TekstzabiljekenadnuZnak">
    <w:name w:val="Tekst zabilješke na dnu Znak"/>
    <w:basedOn w:val="Zadanifontparagrafa"/>
    <w:link w:val="Tekstzabiljekenadnu"/>
    <w:uiPriority w:val="99"/>
    <w:semiHidden/>
    <w:rsid w:val="00246628"/>
    <w:rPr>
      <w:rFonts w:ascii="Times New Roman" w:eastAsia="Times New Roman" w:hAnsi="Times New Roman" w:cs="Times New Roman"/>
      <w:sz w:val="20"/>
      <w:szCs w:val="20"/>
      <w:lang w:val="bg-BG"/>
    </w:rPr>
  </w:style>
  <w:style w:type="character" w:styleId="Referencazabiljekenadnu">
    <w:name w:val="endnote reference"/>
    <w:basedOn w:val="Zadanifontparagrafa"/>
    <w:uiPriority w:val="99"/>
    <w:semiHidden/>
    <w:unhideWhenUsed/>
    <w:rsid w:val="00246628"/>
    <w:rPr>
      <w:vertAlign w:val="superscript"/>
    </w:rPr>
  </w:style>
  <w:style w:type="character" w:styleId="Praenahiperveza">
    <w:name w:val="FollowedHyperlink"/>
    <w:basedOn w:val="Zadanifontparagrafa"/>
    <w:uiPriority w:val="99"/>
    <w:semiHidden/>
    <w:unhideWhenUsed/>
    <w:rsid w:val="00F1730B"/>
    <w:rPr>
      <w:color w:val="BC658E" w:themeColor="followedHyperlink"/>
      <w:u w:val="single"/>
    </w:rPr>
  </w:style>
  <w:style w:type="table" w:styleId="Koordinatnamreatabele">
    <w:name w:val="Table Grid"/>
    <w:basedOn w:val="Normalnatabela"/>
    <w:uiPriority w:val="39"/>
    <w:rsid w:val="0017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no"/>
    <w:link w:val="ZaglavljeZnak"/>
    <w:unhideWhenUsed/>
    <w:rsid w:val="00E67354"/>
    <w:pPr>
      <w:tabs>
        <w:tab w:val="center" w:pos="4680"/>
        <w:tab w:val="right" w:pos="9360"/>
      </w:tabs>
    </w:pPr>
  </w:style>
  <w:style w:type="character" w:customStyle="1" w:styleId="ZaglavljeZnak">
    <w:name w:val="Zaglavlje Znak"/>
    <w:basedOn w:val="Zadanifontparagrafa"/>
    <w:link w:val="Zaglavlje"/>
    <w:rsid w:val="00E67354"/>
    <w:rPr>
      <w:rFonts w:ascii="Times New Roman" w:eastAsia="Times New Roman" w:hAnsi="Times New Roman" w:cs="Times New Roman"/>
      <w:sz w:val="20"/>
      <w:szCs w:val="20"/>
      <w:lang w:val="bg-BG"/>
    </w:rPr>
  </w:style>
  <w:style w:type="paragraph" w:styleId="Podnoje">
    <w:name w:val="footer"/>
    <w:basedOn w:val="Normalno"/>
    <w:link w:val="PodnojeZnak"/>
    <w:uiPriority w:val="99"/>
    <w:unhideWhenUsed/>
    <w:rsid w:val="00E67354"/>
    <w:pPr>
      <w:tabs>
        <w:tab w:val="center" w:pos="4680"/>
        <w:tab w:val="right" w:pos="9360"/>
      </w:tabs>
    </w:pPr>
  </w:style>
  <w:style w:type="character" w:customStyle="1" w:styleId="PodnojeZnak">
    <w:name w:val="Podnožje Znak"/>
    <w:basedOn w:val="Zadanifontparagrafa"/>
    <w:link w:val="Podnoje"/>
    <w:uiPriority w:val="99"/>
    <w:rsid w:val="00E67354"/>
    <w:rPr>
      <w:rFonts w:ascii="Times New Roman" w:eastAsia="Times New Roman" w:hAnsi="Times New Roman" w:cs="Times New Roman"/>
      <w:sz w:val="20"/>
      <w:szCs w:val="20"/>
      <w:lang w:val="bg-BG"/>
    </w:rPr>
  </w:style>
  <w:style w:type="paragraph" w:styleId="NormalnoWeb">
    <w:name w:val="Normal (Web)"/>
    <w:basedOn w:val="Normalno"/>
    <w:uiPriority w:val="99"/>
    <w:semiHidden/>
    <w:rsid w:val="00EA39F5"/>
    <w:pPr>
      <w:spacing w:before="100" w:beforeAutospacing="1" w:after="100" w:afterAutospacing="1"/>
    </w:pPr>
    <w:rPr>
      <w:sz w:val="24"/>
      <w:szCs w:val="24"/>
      <w:lang w:eastAsia="bg-BG"/>
    </w:rPr>
  </w:style>
  <w:style w:type="paragraph" w:styleId="Naslovsadraja">
    <w:name w:val="TOC Heading"/>
    <w:basedOn w:val="Naslov1"/>
    <w:next w:val="Normalno"/>
    <w:uiPriority w:val="39"/>
    <w:unhideWhenUsed/>
    <w:qFormat/>
    <w:rsid w:val="00363984"/>
    <w:pPr>
      <w:outlineLvl w:val="9"/>
    </w:pPr>
  </w:style>
  <w:style w:type="paragraph" w:styleId="Sadraj1">
    <w:name w:val="toc 1"/>
    <w:basedOn w:val="Normalno"/>
    <w:next w:val="Normalno"/>
    <w:autoRedefine/>
    <w:uiPriority w:val="39"/>
    <w:unhideWhenUsed/>
    <w:rsid w:val="0022116A"/>
    <w:pPr>
      <w:spacing w:after="100"/>
    </w:pPr>
  </w:style>
  <w:style w:type="paragraph" w:styleId="Sadraj2">
    <w:name w:val="toc 2"/>
    <w:basedOn w:val="Normalno"/>
    <w:next w:val="Normalno"/>
    <w:autoRedefine/>
    <w:uiPriority w:val="39"/>
    <w:unhideWhenUsed/>
    <w:rsid w:val="0022116A"/>
    <w:pPr>
      <w:spacing w:after="100"/>
      <w:ind w:left="200"/>
    </w:pPr>
  </w:style>
  <w:style w:type="paragraph" w:styleId="Sadraj3">
    <w:name w:val="toc 3"/>
    <w:basedOn w:val="Normalno"/>
    <w:next w:val="Normalno"/>
    <w:autoRedefine/>
    <w:uiPriority w:val="39"/>
    <w:unhideWhenUsed/>
    <w:rsid w:val="0022116A"/>
    <w:pPr>
      <w:spacing w:after="100"/>
      <w:ind w:left="400"/>
    </w:pPr>
  </w:style>
  <w:style w:type="paragraph" w:styleId="Uvlaenjetijelateksta">
    <w:name w:val="Body Text Indent"/>
    <w:basedOn w:val="Normalno"/>
    <w:link w:val="UvlaenjetijelatekstaZnak"/>
    <w:rsid w:val="00A04A3A"/>
    <w:pPr>
      <w:spacing w:after="120"/>
      <w:ind w:left="360"/>
    </w:pPr>
    <w:rPr>
      <w:rFonts w:ascii="BaltArial" w:hAnsi="BaltArial"/>
      <w:sz w:val="22"/>
    </w:rPr>
  </w:style>
  <w:style w:type="character" w:customStyle="1" w:styleId="UvlaenjetijelatekstaZnak">
    <w:name w:val="Uvlačenje tijela teksta Znak"/>
    <w:basedOn w:val="Zadanifontparagrafa"/>
    <w:link w:val="Uvlaenjetijelateksta"/>
    <w:rsid w:val="00A04A3A"/>
    <w:rPr>
      <w:rFonts w:ascii="BaltArial" w:eastAsia="Times New Roman" w:hAnsi="BaltArial" w:cs="Times New Roman"/>
      <w:szCs w:val="20"/>
    </w:rPr>
  </w:style>
  <w:style w:type="paragraph" w:styleId="Tijeloteksta">
    <w:name w:val="Body Text"/>
    <w:basedOn w:val="Normalno"/>
    <w:link w:val="TijelotekstaZnak"/>
    <w:uiPriority w:val="99"/>
    <w:unhideWhenUsed/>
    <w:rsid w:val="00763E71"/>
    <w:pPr>
      <w:spacing w:after="120"/>
    </w:pPr>
  </w:style>
  <w:style w:type="character" w:customStyle="1" w:styleId="TijelotekstaZnak">
    <w:name w:val="Tijelo teksta Znak"/>
    <w:basedOn w:val="Zadanifontparagrafa"/>
    <w:link w:val="Tijeloteksta"/>
    <w:uiPriority w:val="99"/>
    <w:rsid w:val="00763E71"/>
    <w:rPr>
      <w:rFonts w:ascii="Times New Roman" w:eastAsia="Times New Roman" w:hAnsi="Times New Roman" w:cs="Times New Roman"/>
      <w:sz w:val="20"/>
      <w:szCs w:val="20"/>
      <w:lang w:val="bg-BG"/>
    </w:rPr>
  </w:style>
  <w:style w:type="paragraph" w:customStyle="1" w:styleId="Text1">
    <w:name w:val="Text 1"/>
    <w:basedOn w:val="Normalno"/>
    <w:uiPriority w:val="99"/>
    <w:rsid w:val="00763E71"/>
    <w:pPr>
      <w:snapToGrid w:val="0"/>
      <w:spacing w:after="240"/>
      <w:ind w:left="482"/>
      <w:jc w:val="both"/>
    </w:pPr>
    <w:rPr>
      <w:sz w:val="24"/>
      <w:lang w:val="en-GB"/>
    </w:rPr>
  </w:style>
  <w:style w:type="paragraph" w:customStyle="1" w:styleId="Clause">
    <w:name w:val="Clause"/>
    <w:basedOn w:val="Normalno"/>
    <w:autoRedefine/>
    <w:uiPriority w:val="99"/>
    <w:rsid w:val="00763E71"/>
    <w:pPr>
      <w:numPr>
        <w:numId w:val="1"/>
      </w:numPr>
      <w:snapToGrid w:val="0"/>
      <w:spacing w:after="240"/>
    </w:pPr>
    <w:rPr>
      <w:rFonts w:ascii="Arial" w:hAnsi="Arial"/>
      <w:lang w:val="en-GB"/>
    </w:rPr>
  </w:style>
  <w:style w:type="paragraph" w:customStyle="1" w:styleId="Pa2">
    <w:name w:val="Pa2"/>
    <w:basedOn w:val="Normalno"/>
    <w:uiPriority w:val="99"/>
    <w:rsid w:val="00763E71"/>
    <w:pPr>
      <w:autoSpaceDE w:val="0"/>
      <w:autoSpaceDN w:val="0"/>
      <w:spacing w:line="241" w:lineRule="atLeast"/>
    </w:pPr>
    <w:rPr>
      <w:rFonts w:ascii="Prelo Bold" w:eastAsia="Calibri" w:hAnsi="Prelo Bold"/>
      <w:sz w:val="24"/>
      <w:szCs w:val="24"/>
    </w:rPr>
  </w:style>
  <w:style w:type="paragraph" w:customStyle="1" w:styleId="Memoheading">
    <w:name w:val="Memo heading"/>
    <w:rsid w:val="00763E71"/>
    <w:rPr>
      <w:rFonts w:ascii="Times New Roman" w:eastAsia="Times New Roman" w:hAnsi="Times New Roman" w:cs="Times New Roman"/>
      <w:noProof/>
    </w:rPr>
  </w:style>
  <w:style w:type="paragraph" w:styleId="Ponovnipregled">
    <w:name w:val="Revision"/>
    <w:hidden/>
    <w:uiPriority w:val="99"/>
    <w:semiHidden/>
    <w:rsid w:val="00911322"/>
    <w:rPr>
      <w:rFonts w:ascii="Times New Roman" w:eastAsia="Times New Roman" w:hAnsi="Times New Roman" w:cs="Times New Roman"/>
      <w:lang w:val="bg-BG"/>
    </w:rPr>
  </w:style>
  <w:style w:type="character" w:customStyle="1" w:styleId="Naslov4Znak">
    <w:name w:val="Naslov 4 Znak"/>
    <w:basedOn w:val="Zadanifontparagrafa"/>
    <w:link w:val="Naslov4"/>
    <w:uiPriority w:val="9"/>
    <w:semiHidden/>
    <w:rsid w:val="00363984"/>
    <w:rPr>
      <w:rFonts w:asciiTheme="majorHAnsi" w:eastAsiaTheme="majorEastAsia" w:hAnsiTheme="majorHAnsi" w:cstheme="majorBidi"/>
      <w:sz w:val="22"/>
      <w:szCs w:val="22"/>
    </w:rPr>
  </w:style>
  <w:style w:type="character" w:customStyle="1" w:styleId="Naslov5Znak">
    <w:name w:val="Naslov 5 Znak"/>
    <w:basedOn w:val="Zadanifontparagrafa"/>
    <w:link w:val="Naslov5"/>
    <w:uiPriority w:val="9"/>
    <w:semiHidden/>
    <w:rsid w:val="00363984"/>
    <w:rPr>
      <w:rFonts w:asciiTheme="majorHAnsi" w:eastAsiaTheme="majorEastAsia" w:hAnsiTheme="majorHAnsi" w:cstheme="majorBidi"/>
      <w:color w:val="454545" w:themeColor="text2"/>
      <w:sz w:val="22"/>
      <w:szCs w:val="22"/>
    </w:rPr>
  </w:style>
  <w:style w:type="character" w:customStyle="1" w:styleId="Naslov6Znak">
    <w:name w:val="Naslov 6 Znak"/>
    <w:basedOn w:val="Zadanifontparagrafa"/>
    <w:link w:val="Naslov6"/>
    <w:uiPriority w:val="9"/>
    <w:semiHidden/>
    <w:rsid w:val="00363984"/>
    <w:rPr>
      <w:rFonts w:asciiTheme="majorHAnsi" w:eastAsiaTheme="majorEastAsia" w:hAnsiTheme="majorHAnsi" w:cstheme="majorBidi"/>
      <w:i/>
      <w:iCs/>
      <w:color w:val="454545" w:themeColor="text2"/>
      <w:sz w:val="21"/>
      <w:szCs w:val="21"/>
    </w:rPr>
  </w:style>
  <w:style w:type="character" w:customStyle="1" w:styleId="Naslov7Znak">
    <w:name w:val="Naslov 7 Znak"/>
    <w:basedOn w:val="Zadanifontparagrafa"/>
    <w:link w:val="Naslov7"/>
    <w:uiPriority w:val="9"/>
    <w:semiHidden/>
    <w:rsid w:val="00363984"/>
    <w:rPr>
      <w:rFonts w:asciiTheme="majorHAnsi" w:eastAsiaTheme="majorEastAsia" w:hAnsiTheme="majorHAnsi" w:cstheme="majorBidi"/>
      <w:i/>
      <w:iCs/>
      <w:color w:val="5B0F21" w:themeColor="accent1" w:themeShade="80"/>
      <w:sz w:val="21"/>
      <w:szCs w:val="21"/>
    </w:rPr>
  </w:style>
  <w:style w:type="character" w:customStyle="1" w:styleId="Naslov8Znak">
    <w:name w:val="Naslov 8 Znak"/>
    <w:basedOn w:val="Zadanifontparagrafa"/>
    <w:link w:val="Naslov8"/>
    <w:uiPriority w:val="9"/>
    <w:semiHidden/>
    <w:rsid w:val="00363984"/>
    <w:rPr>
      <w:rFonts w:asciiTheme="majorHAnsi" w:eastAsiaTheme="majorEastAsia" w:hAnsiTheme="majorHAnsi" w:cstheme="majorBidi"/>
      <w:b/>
      <w:bCs/>
      <w:color w:val="454545" w:themeColor="text2"/>
    </w:rPr>
  </w:style>
  <w:style w:type="character" w:customStyle="1" w:styleId="Naslov9Znak">
    <w:name w:val="Naslov 9 Znak"/>
    <w:basedOn w:val="Zadanifontparagrafa"/>
    <w:link w:val="Naslov9"/>
    <w:uiPriority w:val="9"/>
    <w:semiHidden/>
    <w:rsid w:val="00363984"/>
    <w:rPr>
      <w:rFonts w:asciiTheme="majorHAnsi" w:eastAsiaTheme="majorEastAsia" w:hAnsiTheme="majorHAnsi" w:cstheme="majorBidi"/>
      <w:b/>
      <w:bCs/>
      <w:i/>
      <w:iCs/>
      <w:color w:val="454545" w:themeColor="text2"/>
    </w:rPr>
  </w:style>
  <w:style w:type="paragraph" w:styleId="Opisslike">
    <w:name w:val="caption"/>
    <w:basedOn w:val="Normalno"/>
    <w:next w:val="Normalno"/>
    <w:uiPriority w:val="35"/>
    <w:semiHidden/>
    <w:unhideWhenUsed/>
    <w:qFormat/>
    <w:rsid w:val="00363984"/>
    <w:rPr>
      <w:b/>
      <w:bCs/>
      <w:smallCaps/>
      <w:color w:val="595959" w:themeColor="text1" w:themeTint="A6"/>
      <w:spacing w:val="6"/>
    </w:rPr>
  </w:style>
  <w:style w:type="paragraph" w:styleId="Naslov">
    <w:name w:val="Title"/>
    <w:basedOn w:val="Normalno"/>
    <w:next w:val="Normalno"/>
    <w:link w:val="NaslovZnak"/>
    <w:uiPriority w:val="10"/>
    <w:qFormat/>
    <w:rsid w:val="00363984"/>
    <w:pPr>
      <w:contextualSpacing/>
    </w:pPr>
    <w:rPr>
      <w:rFonts w:asciiTheme="majorHAnsi" w:eastAsiaTheme="majorEastAsia" w:hAnsiTheme="majorHAnsi" w:cstheme="majorBidi"/>
      <w:color w:val="B71E42" w:themeColor="accent1"/>
      <w:spacing w:val="-10"/>
      <w:sz w:val="56"/>
      <w:szCs w:val="56"/>
    </w:rPr>
  </w:style>
  <w:style w:type="character" w:customStyle="1" w:styleId="NaslovZnak">
    <w:name w:val="Naslov Znak"/>
    <w:basedOn w:val="Zadanifontparagrafa"/>
    <w:link w:val="Naslov"/>
    <w:uiPriority w:val="10"/>
    <w:rsid w:val="00363984"/>
    <w:rPr>
      <w:rFonts w:asciiTheme="majorHAnsi" w:eastAsiaTheme="majorEastAsia" w:hAnsiTheme="majorHAnsi" w:cstheme="majorBidi"/>
      <w:color w:val="B71E42" w:themeColor="accent1"/>
      <w:spacing w:val="-10"/>
      <w:sz w:val="56"/>
      <w:szCs w:val="56"/>
    </w:rPr>
  </w:style>
  <w:style w:type="paragraph" w:styleId="Podnaslov">
    <w:name w:val="Subtitle"/>
    <w:basedOn w:val="Normalno"/>
    <w:next w:val="Normalno"/>
    <w:link w:val="PodnaslovZnak"/>
    <w:uiPriority w:val="11"/>
    <w:qFormat/>
    <w:rsid w:val="00363984"/>
    <w:pPr>
      <w:numPr>
        <w:ilvl w:val="1"/>
      </w:numPr>
    </w:pPr>
    <w:rPr>
      <w:rFonts w:asciiTheme="majorHAnsi" w:eastAsiaTheme="majorEastAsia" w:hAnsiTheme="majorHAnsi" w:cstheme="majorBidi"/>
      <w:sz w:val="24"/>
      <w:szCs w:val="24"/>
    </w:rPr>
  </w:style>
  <w:style w:type="character" w:customStyle="1" w:styleId="PodnaslovZnak">
    <w:name w:val="Podnaslov Znak"/>
    <w:basedOn w:val="Zadanifontparagrafa"/>
    <w:link w:val="Podnaslov"/>
    <w:uiPriority w:val="11"/>
    <w:rsid w:val="00363984"/>
    <w:rPr>
      <w:rFonts w:asciiTheme="majorHAnsi" w:eastAsiaTheme="majorEastAsia" w:hAnsiTheme="majorHAnsi" w:cstheme="majorBidi"/>
      <w:sz w:val="24"/>
      <w:szCs w:val="24"/>
    </w:rPr>
  </w:style>
  <w:style w:type="character" w:styleId="Naglaeno">
    <w:name w:val="Strong"/>
    <w:basedOn w:val="Zadanifontparagrafa"/>
    <w:uiPriority w:val="22"/>
    <w:qFormat/>
    <w:rsid w:val="00363984"/>
    <w:rPr>
      <w:b/>
      <w:bCs/>
    </w:rPr>
  </w:style>
  <w:style w:type="character" w:styleId="Naglaavanje">
    <w:name w:val="Emphasis"/>
    <w:basedOn w:val="Zadanifontparagrafa"/>
    <w:uiPriority w:val="20"/>
    <w:qFormat/>
    <w:rsid w:val="00363984"/>
    <w:rPr>
      <w:i/>
      <w:iCs/>
    </w:rPr>
  </w:style>
  <w:style w:type="paragraph" w:styleId="Bezrazmaka">
    <w:name w:val="No Spacing"/>
    <w:link w:val="BezrazmakaZnak"/>
    <w:uiPriority w:val="1"/>
    <w:qFormat/>
    <w:rsid w:val="00363984"/>
  </w:style>
  <w:style w:type="paragraph" w:styleId="Citat">
    <w:name w:val="Quote"/>
    <w:basedOn w:val="Normalno"/>
    <w:next w:val="Normalno"/>
    <w:link w:val="CitatZnak"/>
    <w:uiPriority w:val="29"/>
    <w:qFormat/>
    <w:rsid w:val="00363984"/>
    <w:pPr>
      <w:spacing w:before="160"/>
      <w:ind w:left="720" w:right="720"/>
    </w:pPr>
    <w:rPr>
      <w:i/>
      <w:iCs/>
      <w:color w:val="404040" w:themeColor="text1" w:themeTint="BF"/>
    </w:rPr>
  </w:style>
  <w:style w:type="character" w:customStyle="1" w:styleId="CitatZnak">
    <w:name w:val="Citat Znak"/>
    <w:basedOn w:val="Zadanifontparagrafa"/>
    <w:link w:val="Citat"/>
    <w:uiPriority w:val="29"/>
    <w:rsid w:val="00363984"/>
    <w:rPr>
      <w:i/>
      <w:iCs/>
      <w:color w:val="404040" w:themeColor="text1" w:themeTint="BF"/>
    </w:rPr>
  </w:style>
  <w:style w:type="character" w:styleId="Fininaglasak">
    <w:name w:val="Subtle Emphasis"/>
    <w:basedOn w:val="Zadanifontparagrafa"/>
    <w:uiPriority w:val="19"/>
    <w:qFormat/>
    <w:rsid w:val="00363984"/>
    <w:rPr>
      <w:i/>
      <w:iCs/>
      <w:color w:val="404040" w:themeColor="text1" w:themeTint="BF"/>
    </w:rPr>
  </w:style>
  <w:style w:type="character" w:styleId="Snaninaglasak">
    <w:name w:val="Intense Emphasis"/>
    <w:basedOn w:val="Zadanifontparagrafa"/>
    <w:uiPriority w:val="21"/>
    <w:qFormat/>
    <w:rsid w:val="00363984"/>
    <w:rPr>
      <w:b/>
      <w:bCs/>
      <w:i/>
      <w:iCs/>
    </w:rPr>
  </w:style>
  <w:style w:type="character" w:styleId="Finareferenca">
    <w:name w:val="Subtle Reference"/>
    <w:basedOn w:val="Zadanifontparagrafa"/>
    <w:uiPriority w:val="31"/>
    <w:qFormat/>
    <w:rsid w:val="00363984"/>
    <w:rPr>
      <w:smallCaps/>
      <w:color w:val="404040" w:themeColor="text1" w:themeTint="BF"/>
      <w:u w:val="single" w:color="7F7F7F" w:themeColor="text1" w:themeTint="80"/>
    </w:rPr>
  </w:style>
  <w:style w:type="character" w:styleId="Snanareferenca">
    <w:name w:val="Intense Reference"/>
    <w:basedOn w:val="Zadanifontparagrafa"/>
    <w:uiPriority w:val="32"/>
    <w:qFormat/>
    <w:rsid w:val="00363984"/>
    <w:rPr>
      <w:b/>
      <w:bCs/>
      <w:smallCaps/>
      <w:spacing w:val="5"/>
      <w:u w:val="single"/>
    </w:rPr>
  </w:style>
  <w:style w:type="character" w:styleId="Naslovknjige">
    <w:name w:val="Book Title"/>
    <w:basedOn w:val="Zadanifontparagrafa"/>
    <w:uiPriority w:val="33"/>
    <w:qFormat/>
    <w:rsid w:val="00363984"/>
    <w:rPr>
      <w:b/>
      <w:bCs/>
      <w:smallCaps/>
    </w:rPr>
  </w:style>
  <w:style w:type="character" w:customStyle="1" w:styleId="UnresolvedMention">
    <w:name w:val="Unresolved Mention"/>
    <w:basedOn w:val="Zadanifontparagrafa"/>
    <w:uiPriority w:val="99"/>
    <w:semiHidden/>
    <w:unhideWhenUsed/>
    <w:rsid w:val="00C83BCB"/>
    <w:rPr>
      <w:color w:val="808080"/>
      <w:shd w:val="clear" w:color="auto" w:fill="E6E6E6"/>
    </w:rPr>
  </w:style>
  <w:style w:type="character" w:customStyle="1" w:styleId="BezrazmakaZnak">
    <w:name w:val="Bez razmaka Znak"/>
    <w:link w:val="Bezrazmaka"/>
    <w:uiPriority w:val="1"/>
    <w:locked/>
    <w:rsid w:val="00AB5151"/>
  </w:style>
  <w:style w:type="paragraph" w:styleId="Tijeloteksta2">
    <w:name w:val="Body Text 2"/>
    <w:basedOn w:val="Normalno"/>
    <w:link w:val="Tijeloteksta2Znak"/>
    <w:uiPriority w:val="99"/>
    <w:semiHidden/>
    <w:unhideWhenUsed/>
    <w:rsid w:val="00842383"/>
    <w:pPr>
      <w:spacing w:after="120" w:line="480" w:lineRule="auto"/>
    </w:pPr>
  </w:style>
  <w:style w:type="character" w:customStyle="1" w:styleId="Tijeloteksta2Znak">
    <w:name w:val="Tijelo teksta 2 Znak"/>
    <w:basedOn w:val="Zadanifontparagrafa"/>
    <w:link w:val="Tijeloteksta2"/>
    <w:uiPriority w:val="99"/>
    <w:semiHidden/>
    <w:rsid w:val="00842383"/>
  </w:style>
  <w:style w:type="table" w:customStyle="1" w:styleId="Koordinatnamreatabele1">
    <w:name w:val="Koordinatna mreža tabele1"/>
    <w:basedOn w:val="Normalnatabela"/>
    <w:next w:val="Koordinatnamreatabele"/>
    <w:uiPriority w:val="59"/>
    <w:rsid w:val="00842383"/>
    <w:pPr>
      <w:spacing w:after="0"/>
    </w:pPr>
    <w:rPr>
      <w:rFonts w:ascii="Times New Roman" w:eastAsia="Times New Roman" w:hAnsi="Times New Roman"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next w:val="Koordinatnamreatabele"/>
    <w:uiPriority w:val="59"/>
    <w:rsid w:val="00083C3D"/>
    <w:pPr>
      <w:spacing w:after="0"/>
    </w:pPr>
    <w:rPr>
      <w:rFonts w:ascii="Times New Roman" w:eastAsia="Times New Roman" w:hAnsi="Times New Roman"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79265D"/>
  </w:style>
  <w:style w:type="paragraph" w:styleId="Spisaksakarakterimazaisticanje2">
    <w:name w:val="List Bullet 2"/>
    <w:basedOn w:val="Normalno"/>
    <w:autoRedefine/>
    <w:unhideWhenUsed/>
    <w:rsid w:val="00652296"/>
    <w:pPr>
      <w:numPr>
        <w:numId w:val="7"/>
      </w:numPr>
      <w:tabs>
        <w:tab w:val="clear" w:pos="720"/>
        <w:tab w:val="left" w:pos="448"/>
      </w:tabs>
      <w:overflowPunct w:val="0"/>
      <w:autoSpaceDE w:val="0"/>
      <w:autoSpaceDN w:val="0"/>
      <w:adjustRightInd w:val="0"/>
      <w:spacing w:after="0"/>
      <w:jc w:val="both"/>
    </w:pPr>
    <w:rPr>
      <w:rFonts w:ascii="Verdana" w:eastAsia="Times New Roman" w:hAnsi="Verdana" w:cs="Arial"/>
      <w:noProof/>
      <w:lang w:val="hr-BA"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363984"/>
  </w:style>
  <w:style w:type="paragraph" w:styleId="Naslov1">
    <w:name w:val="heading 1"/>
    <w:basedOn w:val="Normalno"/>
    <w:next w:val="Normalno"/>
    <w:link w:val="Naslov1Znak"/>
    <w:uiPriority w:val="9"/>
    <w:qFormat/>
    <w:rsid w:val="00363984"/>
    <w:pPr>
      <w:keepNext/>
      <w:keepLines/>
      <w:spacing w:before="320"/>
      <w:outlineLvl w:val="0"/>
    </w:pPr>
    <w:rPr>
      <w:rFonts w:asciiTheme="majorHAnsi" w:eastAsiaTheme="majorEastAsia" w:hAnsiTheme="majorHAnsi" w:cstheme="majorBidi"/>
      <w:color w:val="881631" w:themeColor="accent1" w:themeShade="BF"/>
      <w:sz w:val="32"/>
      <w:szCs w:val="32"/>
    </w:rPr>
  </w:style>
  <w:style w:type="paragraph" w:styleId="Naslov2">
    <w:name w:val="heading 2"/>
    <w:basedOn w:val="Normalno"/>
    <w:next w:val="Normalno"/>
    <w:link w:val="Naslov2Znak"/>
    <w:uiPriority w:val="9"/>
    <w:unhideWhenUsed/>
    <w:qFormat/>
    <w:rsid w:val="00363984"/>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ormalno"/>
    <w:next w:val="Normalno"/>
    <w:link w:val="Naslov3Znak"/>
    <w:uiPriority w:val="9"/>
    <w:unhideWhenUsed/>
    <w:qFormat/>
    <w:rsid w:val="00363984"/>
    <w:pPr>
      <w:keepNext/>
      <w:keepLines/>
      <w:spacing w:before="40"/>
      <w:outlineLvl w:val="2"/>
    </w:pPr>
    <w:rPr>
      <w:rFonts w:asciiTheme="majorHAnsi" w:eastAsiaTheme="majorEastAsia" w:hAnsiTheme="majorHAnsi" w:cstheme="majorBidi"/>
      <w:color w:val="454545" w:themeColor="text2"/>
      <w:sz w:val="24"/>
      <w:szCs w:val="24"/>
    </w:rPr>
  </w:style>
  <w:style w:type="paragraph" w:styleId="Naslov4">
    <w:name w:val="heading 4"/>
    <w:basedOn w:val="Normalno"/>
    <w:next w:val="Normalno"/>
    <w:link w:val="Naslov4Znak"/>
    <w:uiPriority w:val="9"/>
    <w:semiHidden/>
    <w:unhideWhenUsed/>
    <w:qFormat/>
    <w:rsid w:val="00363984"/>
    <w:pPr>
      <w:keepNext/>
      <w:keepLines/>
      <w:spacing w:before="40"/>
      <w:outlineLvl w:val="3"/>
    </w:pPr>
    <w:rPr>
      <w:rFonts w:asciiTheme="majorHAnsi" w:eastAsiaTheme="majorEastAsia" w:hAnsiTheme="majorHAnsi" w:cstheme="majorBidi"/>
      <w:sz w:val="22"/>
      <w:szCs w:val="22"/>
    </w:rPr>
  </w:style>
  <w:style w:type="paragraph" w:styleId="Naslov5">
    <w:name w:val="heading 5"/>
    <w:basedOn w:val="Normalno"/>
    <w:next w:val="Normalno"/>
    <w:link w:val="Naslov5Znak"/>
    <w:uiPriority w:val="9"/>
    <w:semiHidden/>
    <w:unhideWhenUsed/>
    <w:qFormat/>
    <w:rsid w:val="00363984"/>
    <w:pPr>
      <w:keepNext/>
      <w:keepLines/>
      <w:spacing w:before="40"/>
      <w:outlineLvl w:val="4"/>
    </w:pPr>
    <w:rPr>
      <w:rFonts w:asciiTheme="majorHAnsi" w:eastAsiaTheme="majorEastAsia" w:hAnsiTheme="majorHAnsi" w:cstheme="majorBidi"/>
      <w:color w:val="454545" w:themeColor="text2"/>
      <w:sz w:val="22"/>
      <w:szCs w:val="22"/>
    </w:rPr>
  </w:style>
  <w:style w:type="paragraph" w:styleId="Naslov6">
    <w:name w:val="heading 6"/>
    <w:basedOn w:val="Normalno"/>
    <w:next w:val="Normalno"/>
    <w:link w:val="Naslov6Znak"/>
    <w:uiPriority w:val="9"/>
    <w:semiHidden/>
    <w:unhideWhenUsed/>
    <w:qFormat/>
    <w:rsid w:val="00363984"/>
    <w:pPr>
      <w:keepNext/>
      <w:keepLines/>
      <w:spacing w:before="40"/>
      <w:outlineLvl w:val="5"/>
    </w:pPr>
    <w:rPr>
      <w:rFonts w:asciiTheme="majorHAnsi" w:eastAsiaTheme="majorEastAsia" w:hAnsiTheme="majorHAnsi" w:cstheme="majorBidi"/>
      <w:i/>
      <w:iCs/>
      <w:color w:val="454545" w:themeColor="text2"/>
      <w:sz w:val="21"/>
      <w:szCs w:val="21"/>
    </w:rPr>
  </w:style>
  <w:style w:type="paragraph" w:styleId="Naslov7">
    <w:name w:val="heading 7"/>
    <w:basedOn w:val="Normalno"/>
    <w:next w:val="Normalno"/>
    <w:link w:val="Naslov7Znak"/>
    <w:uiPriority w:val="9"/>
    <w:semiHidden/>
    <w:unhideWhenUsed/>
    <w:qFormat/>
    <w:rsid w:val="00363984"/>
    <w:pPr>
      <w:keepNext/>
      <w:keepLines/>
      <w:spacing w:before="40"/>
      <w:outlineLvl w:val="6"/>
    </w:pPr>
    <w:rPr>
      <w:rFonts w:asciiTheme="majorHAnsi" w:eastAsiaTheme="majorEastAsia" w:hAnsiTheme="majorHAnsi" w:cstheme="majorBidi"/>
      <w:i/>
      <w:iCs/>
      <w:color w:val="5B0F21" w:themeColor="accent1" w:themeShade="80"/>
      <w:sz w:val="21"/>
      <w:szCs w:val="21"/>
    </w:rPr>
  </w:style>
  <w:style w:type="paragraph" w:styleId="Naslov8">
    <w:name w:val="heading 8"/>
    <w:basedOn w:val="Normalno"/>
    <w:next w:val="Normalno"/>
    <w:link w:val="Naslov8Znak"/>
    <w:uiPriority w:val="9"/>
    <w:semiHidden/>
    <w:unhideWhenUsed/>
    <w:qFormat/>
    <w:rsid w:val="00363984"/>
    <w:pPr>
      <w:keepNext/>
      <w:keepLines/>
      <w:spacing w:before="40"/>
      <w:outlineLvl w:val="7"/>
    </w:pPr>
    <w:rPr>
      <w:rFonts w:asciiTheme="majorHAnsi" w:eastAsiaTheme="majorEastAsia" w:hAnsiTheme="majorHAnsi" w:cstheme="majorBidi"/>
      <w:b/>
      <w:bCs/>
      <w:color w:val="454545" w:themeColor="text2"/>
    </w:rPr>
  </w:style>
  <w:style w:type="paragraph" w:styleId="Naslov9">
    <w:name w:val="heading 9"/>
    <w:basedOn w:val="Normalno"/>
    <w:next w:val="Normalno"/>
    <w:link w:val="Naslov9Znak"/>
    <w:uiPriority w:val="9"/>
    <w:semiHidden/>
    <w:unhideWhenUsed/>
    <w:qFormat/>
    <w:rsid w:val="00363984"/>
    <w:pPr>
      <w:keepNext/>
      <w:keepLines/>
      <w:spacing w:before="40"/>
      <w:outlineLvl w:val="8"/>
    </w:pPr>
    <w:rPr>
      <w:rFonts w:asciiTheme="majorHAnsi" w:eastAsiaTheme="majorEastAsia" w:hAnsiTheme="majorHAnsi" w:cstheme="majorBidi"/>
      <w:b/>
      <w:bCs/>
      <w:i/>
      <w:iCs/>
      <w:color w:val="454545" w:themeColor="text2"/>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character" w:customStyle="1" w:styleId="Naslov1Znak">
    <w:name w:val="Naslov 1 Znak"/>
    <w:basedOn w:val="Zadanifontparagrafa"/>
    <w:link w:val="Naslov1"/>
    <w:uiPriority w:val="9"/>
    <w:rsid w:val="00363984"/>
    <w:rPr>
      <w:rFonts w:asciiTheme="majorHAnsi" w:eastAsiaTheme="majorEastAsia" w:hAnsiTheme="majorHAnsi" w:cstheme="majorBidi"/>
      <w:color w:val="881631" w:themeColor="accent1" w:themeShade="BF"/>
      <w:sz w:val="32"/>
      <w:szCs w:val="32"/>
    </w:rPr>
  </w:style>
  <w:style w:type="character" w:customStyle="1" w:styleId="Naslov2Znak">
    <w:name w:val="Naslov 2 Znak"/>
    <w:basedOn w:val="Zadanifontparagrafa"/>
    <w:link w:val="Naslov2"/>
    <w:uiPriority w:val="9"/>
    <w:rsid w:val="00363984"/>
    <w:rPr>
      <w:rFonts w:asciiTheme="majorHAnsi" w:eastAsiaTheme="majorEastAsia" w:hAnsiTheme="majorHAnsi" w:cstheme="majorBidi"/>
      <w:color w:val="404040" w:themeColor="text1" w:themeTint="BF"/>
      <w:sz w:val="28"/>
      <w:szCs w:val="28"/>
    </w:rPr>
  </w:style>
  <w:style w:type="character" w:customStyle="1" w:styleId="Naslov3Znak">
    <w:name w:val="Naslov 3 Znak"/>
    <w:basedOn w:val="Zadanifontparagrafa"/>
    <w:link w:val="Naslov3"/>
    <w:uiPriority w:val="9"/>
    <w:rsid w:val="00363984"/>
    <w:rPr>
      <w:rFonts w:asciiTheme="majorHAnsi" w:eastAsiaTheme="majorEastAsia" w:hAnsiTheme="majorHAnsi" w:cstheme="majorBidi"/>
      <w:color w:val="454545" w:themeColor="text2"/>
      <w:sz w:val="24"/>
      <w:szCs w:val="24"/>
    </w:rPr>
  </w:style>
  <w:style w:type="paragraph" w:styleId="Tekstfusnote">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no"/>
    <w:link w:val="TekstfusnoteZnak"/>
    <w:uiPriority w:val="99"/>
    <w:rsid w:val="008243D3"/>
  </w:style>
  <w:style w:type="character" w:customStyle="1" w:styleId="TekstfusnoteZnak">
    <w:name w:val="Tekst fusnote Znak"/>
    <w:aliases w:val="Footnote Text Char Char Znak,Fußnote Znak,Footnote Znak,Footnote Text Char1 Char Char Char Znak,Footnote Text Char Char Char Char Char Znak,Footnote Text Char1 Char1 Char Znak,BODY TEKST Znak,Podrozdział Znak,Footnote Text1 Znak"/>
    <w:basedOn w:val="Zadanifontparagrafa"/>
    <w:link w:val="Tekstfusnote"/>
    <w:uiPriority w:val="99"/>
    <w:rsid w:val="008243D3"/>
    <w:rPr>
      <w:rFonts w:ascii="Times New Roman" w:eastAsia="Times New Roman" w:hAnsi="Times New Roman" w:cs="Times New Roman"/>
      <w:sz w:val="20"/>
      <w:szCs w:val="20"/>
    </w:rPr>
  </w:style>
  <w:style w:type="character" w:styleId="Referencafusnote">
    <w:name w:val="footnote reference"/>
    <w:aliases w:val="BVI fnr,ftref,16 Point,Superscript 6 Point,Footnote Reference Number,nota pié di pagina,Footnote symbol,Footnote reference number,Times 10 Point,Exposant 3 Point,EN Footnote Reference,note TESI,Footnote Reference Char Char Char,4_G,fr"/>
    <w:basedOn w:val="Zadanifontparagrafa"/>
    <w:link w:val="Char2"/>
    <w:qFormat/>
    <w:rsid w:val="008243D3"/>
    <w:rPr>
      <w:vertAlign w:val="superscript"/>
    </w:rPr>
  </w:style>
  <w:style w:type="paragraph" w:styleId="Paragrafspiska">
    <w:name w:val="List Paragraph"/>
    <w:aliases w:val="List Paragraph (numbered (a)),List Paragraph Char Char Char,Use Case List Paragraph,List Paragraph2"/>
    <w:basedOn w:val="Normalno"/>
    <w:link w:val="ParagrafspiskaZnak"/>
    <w:uiPriority w:val="34"/>
    <w:qFormat/>
    <w:rsid w:val="008243D3"/>
    <w:pPr>
      <w:ind w:left="720"/>
      <w:contextualSpacing/>
    </w:pPr>
  </w:style>
  <w:style w:type="paragraph" w:customStyle="1" w:styleId="Char2">
    <w:name w:val="Char2"/>
    <w:basedOn w:val="Normalno"/>
    <w:link w:val="Referencafusnote"/>
    <w:rsid w:val="008243D3"/>
    <w:pPr>
      <w:spacing w:after="160" w:line="240" w:lineRule="exact"/>
    </w:pPr>
    <w:rPr>
      <w:rFonts w:eastAsiaTheme="minorHAnsi"/>
      <w:sz w:val="22"/>
      <w:szCs w:val="22"/>
      <w:vertAlign w:val="superscript"/>
    </w:rPr>
  </w:style>
  <w:style w:type="character" w:customStyle="1" w:styleId="ParagrafspiskaZnak">
    <w:name w:val="Paragraf spiska Znak"/>
    <w:aliases w:val="List Paragraph (numbered (a)) Znak,List Paragraph Char Char Char Znak,Use Case List Paragraph Znak,List Paragraph2 Znak"/>
    <w:link w:val="Paragrafspiska"/>
    <w:uiPriority w:val="34"/>
    <w:rsid w:val="008243D3"/>
  </w:style>
  <w:style w:type="paragraph" w:styleId="Tekstubalonu">
    <w:name w:val="Balloon Text"/>
    <w:basedOn w:val="Normalno"/>
    <w:link w:val="TekstubalonuZnak"/>
    <w:uiPriority w:val="99"/>
    <w:semiHidden/>
    <w:unhideWhenUsed/>
    <w:rsid w:val="008243D3"/>
    <w:rPr>
      <w:rFonts w:ascii="Segoe UI" w:hAnsi="Segoe UI" w:cs="Segoe UI"/>
      <w:sz w:val="18"/>
      <w:szCs w:val="18"/>
    </w:rPr>
  </w:style>
  <w:style w:type="character" w:customStyle="1" w:styleId="TekstubalonuZnak">
    <w:name w:val="Tekst u balonu Znak"/>
    <w:basedOn w:val="Zadanifontparagrafa"/>
    <w:link w:val="Tekstubalonu"/>
    <w:uiPriority w:val="99"/>
    <w:semiHidden/>
    <w:rsid w:val="008243D3"/>
    <w:rPr>
      <w:rFonts w:ascii="Segoe UI" w:eastAsia="Times New Roman" w:hAnsi="Segoe UI" w:cs="Segoe UI"/>
      <w:sz w:val="18"/>
      <w:szCs w:val="18"/>
      <w:lang w:val="bg-BG"/>
    </w:rPr>
  </w:style>
  <w:style w:type="paragraph" w:styleId="Snanicitat">
    <w:name w:val="Intense Quote"/>
    <w:basedOn w:val="Normalno"/>
    <w:next w:val="Normalno"/>
    <w:link w:val="SnanicitatZnak"/>
    <w:uiPriority w:val="30"/>
    <w:qFormat/>
    <w:rsid w:val="00363984"/>
    <w:pPr>
      <w:pBdr>
        <w:left w:val="single" w:sz="18" w:space="12" w:color="B71E42" w:themeColor="accent1"/>
      </w:pBdr>
      <w:spacing w:before="100" w:beforeAutospacing="1" w:line="300" w:lineRule="auto"/>
      <w:ind w:left="1224" w:right="1224"/>
    </w:pPr>
    <w:rPr>
      <w:rFonts w:asciiTheme="majorHAnsi" w:eastAsiaTheme="majorEastAsia" w:hAnsiTheme="majorHAnsi" w:cstheme="majorBidi"/>
      <w:color w:val="B71E42" w:themeColor="accent1"/>
      <w:sz w:val="28"/>
      <w:szCs w:val="28"/>
    </w:rPr>
  </w:style>
  <w:style w:type="character" w:customStyle="1" w:styleId="SnanicitatZnak">
    <w:name w:val="Snažni citat Znak"/>
    <w:basedOn w:val="Zadanifontparagrafa"/>
    <w:link w:val="Snanicitat"/>
    <w:uiPriority w:val="30"/>
    <w:rsid w:val="00363984"/>
    <w:rPr>
      <w:rFonts w:asciiTheme="majorHAnsi" w:eastAsiaTheme="majorEastAsia" w:hAnsiTheme="majorHAnsi" w:cstheme="majorBidi"/>
      <w:color w:val="B71E42" w:themeColor="accent1"/>
      <w:sz w:val="28"/>
      <w:szCs w:val="28"/>
    </w:rPr>
  </w:style>
  <w:style w:type="character" w:styleId="Referencakomentara">
    <w:name w:val="annotation reference"/>
    <w:basedOn w:val="Zadanifontparagrafa"/>
    <w:uiPriority w:val="99"/>
    <w:semiHidden/>
    <w:unhideWhenUsed/>
    <w:rsid w:val="00195698"/>
    <w:rPr>
      <w:sz w:val="16"/>
      <w:szCs w:val="16"/>
    </w:rPr>
  </w:style>
  <w:style w:type="paragraph" w:styleId="Tekstkomentara">
    <w:name w:val="annotation text"/>
    <w:basedOn w:val="Normalno"/>
    <w:link w:val="TekstkomentaraZnak"/>
    <w:uiPriority w:val="99"/>
    <w:semiHidden/>
    <w:unhideWhenUsed/>
    <w:rsid w:val="00195698"/>
  </w:style>
  <w:style w:type="character" w:customStyle="1" w:styleId="TekstkomentaraZnak">
    <w:name w:val="Tekst komentara Znak"/>
    <w:basedOn w:val="Zadanifontparagrafa"/>
    <w:link w:val="Tekstkomentara"/>
    <w:uiPriority w:val="99"/>
    <w:semiHidden/>
    <w:rsid w:val="00195698"/>
    <w:rPr>
      <w:rFonts w:ascii="Times New Roman" w:eastAsia="Times New Roman" w:hAnsi="Times New Roman" w:cs="Times New Roman"/>
      <w:sz w:val="20"/>
      <w:szCs w:val="20"/>
      <w:lang w:val="bg-BG"/>
    </w:rPr>
  </w:style>
  <w:style w:type="paragraph" w:styleId="Subjektkomentara">
    <w:name w:val="annotation subject"/>
    <w:basedOn w:val="Tekstkomentara"/>
    <w:next w:val="Tekstkomentara"/>
    <w:link w:val="SubjektkomentaraZnak"/>
    <w:uiPriority w:val="99"/>
    <w:semiHidden/>
    <w:unhideWhenUsed/>
    <w:rsid w:val="00195698"/>
    <w:rPr>
      <w:b/>
      <w:bCs/>
    </w:rPr>
  </w:style>
  <w:style w:type="character" w:customStyle="1" w:styleId="SubjektkomentaraZnak">
    <w:name w:val="Subjekt komentara Znak"/>
    <w:basedOn w:val="TekstkomentaraZnak"/>
    <w:link w:val="Subjektkomentara"/>
    <w:uiPriority w:val="99"/>
    <w:semiHidden/>
    <w:rsid w:val="00195698"/>
    <w:rPr>
      <w:rFonts w:ascii="Times New Roman" w:eastAsia="Times New Roman" w:hAnsi="Times New Roman" w:cs="Times New Roman"/>
      <w:b/>
      <w:bCs/>
      <w:sz w:val="20"/>
      <w:szCs w:val="20"/>
      <w:lang w:val="bg-BG"/>
    </w:rPr>
  </w:style>
  <w:style w:type="character" w:styleId="Hiperveza">
    <w:name w:val="Hyperlink"/>
    <w:basedOn w:val="Zadanifontparagrafa"/>
    <w:uiPriority w:val="99"/>
    <w:unhideWhenUsed/>
    <w:rsid w:val="00B53DFF"/>
    <w:rPr>
      <w:color w:val="FA2B5C" w:themeColor="hyperlink"/>
      <w:u w:val="single"/>
    </w:rPr>
  </w:style>
  <w:style w:type="paragraph" w:styleId="Tekstzabiljekenadnu">
    <w:name w:val="endnote text"/>
    <w:basedOn w:val="Normalno"/>
    <w:link w:val="TekstzabiljekenadnuZnak"/>
    <w:uiPriority w:val="99"/>
    <w:semiHidden/>
    <w:unhideWhenUsed/>
    <w:rsid w:val="00246628"/>
  </w:style>
  <w:style w:type="character" w:customStyle="1" w:styleId="TekstzabiljekenadnuZnak">
    <w:name w:val="Tekst zabilješke na dnu Znak"/>
    <w:basedOn w:val="Zadanifontparagrafa"/>
    <w:link w:val="Tekstzabiljekenadnu"/>
    <w:uiPriority w:val="99"/>
    <w:semiHidden/>
    <w:rsid w:val="00246628"/>
    <w:rPr>
      <w:rFonts w:ascii="Times New Roman" w:eastAsia="Times New Roman" w:hAnsi="Times New Roman" w:cs="Times New Roman"/>
      <w:sz w:val="20"/>
      <w:szCs w:val="20"/>
      <w:lang w:val="bg-BG"/>
    </w:rPr>
  </w:style>
  <w:style w:type="character" w:styleId="Referencazabiljekenadnu">
    <w:name w:val="endnote reference"/>
    <w:basedOn w:val="Zadanifontparagrafa"/>
    <w:uiPriority w:val="99"/>
    <w:semiHidden/>
    <w:unhideWhenUsed/>
    <w:rsid w:val="00246628"/>
    <w:rPr>
      <w:vertAlign w:val="superscript"/>
    </w:rPr>
  </w:style>
  <w:style w:type="character" w:styleId="Praenahiperveza">
    <w:name w:val="FollowedHyperlink"/>
    <w:basedOn w:val="Zadanifontparagrafa"/>
    <w:uiPriority w:val="99"/>
    <w:semiHidden/>
    <w:unhideWhenUsed/>
    <w:rsid w:val="00F1730B"/>
    <w:rPr>
      <w:color w:val="BC658E" w:themeColor="followedHyperlink"/>
      <w:u w:val="single"/>
    </w:rPr>
  </w:style>
  <w:style w:type="table" w:styleId="Koordinatnamreatabele">
    <w:name w:val="Table Grid"/>
    <w:basedOn w:val="Normalnatabela"/>
    <w:uiPriority w:val="39"/>
    <w:rsid w:val="0017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no"/>
    <w:link w:val="ZaglavljeZnak"/>
    <w:unhideWhenUsed/>
    <w:rsid w:val="00E67354"/>
    <w:pPr>
      <w:tabs>
        <w:tab w:val="center" w:pos="4680"/>
        <w:tab w:val="right" w:pos="9360"/>
      </w:tabs>
    </w:pPr>
  </w:style>
  <w:style w:type="character" w:customStyle="1" w:styleId="ZaglavljeZnak">
    <w:name w:val="Zaglavlje Znak"/>
    <w:basedOn w:val="Zadanifontparagrafa"/>
    <w:link w:val="Zaglavlje"/>
    <w:rsid w:val="00E67354"/>
    <w:rPr>
      <w:rFonts w:ascii="Times New Roman" w:eastAsia="Times New Roman" w:hAnsi="Times New Roman" w:cs="Times New Roman"/>
      <w:sz w:val="20"/>
      <w:szCs w:val="20"/>
      <w:lang w:val="bg-BG"/>
    </w:rPr>
  </w:style>
  <w:style w:type="paragraph" w:styleId="Podnoje">
    <w:name w:val="footer"/>
    <w:basedOn w:val="Normalno"/>
    <w:link w:val="PodnojeZnak"/>
    <w:uiPriority w:val="99"/>
    <w:unhideWhenUsed/>
    <w:rsid w:val="00E67354"/>
    <w:pPr>
      <w:tabs>
        <w:tab w:val="center" w:pos="4680"/>
        <w:tab w:val="right" w:pos="9360"/>
      </w:tabs>
    </w:pPr>
  </w:style>
  <w:style w:type="character" w:customStyle="1" w:styleId="PodnojeZnak">
    <w:name w:val="Podnožje Znak"/>
    <w:basedOn w:val="Zadanifontparagrafa"/>
    <w:link w:val="Podnoje"/>
    <w:uiPriority w:val="99"/>
    <w:rsid w:val="00E67354"/>
    <w:rPr>
      <w:rFonts w:ascii="Times New Roman" w:eastAsia="Times New Roman" w:hAnsi="Times New Roman" w:cs="Times New Roman"/>
      <w:sz w:val="20"/>
      <w:szCs w:val="20"/>
      <w:lang w:val="bg-BG"/>
    </w:rPr>
  </w:style>
  <w:style w:type="paragraph" w:styleId="NormalnoWeb">
    <w:name w:val="Normal (Web)"/>
    <w:basedOn w:val="Normalno"/>
    <w:uiPriority w:val="99"/>
    <w:semiHidden/>
    <w:rsid w:val="00EA39F5"/>
    <w:pPr>
      <w:spacing w:before="100" w:beforeAutospacing="1" w:after="100" w:afterAutospacing="1"/>
    </w:pPr>
    <w:rPr>
      <w:sz w:val="24"/>
      <w:szCs w:val="24"/>
      <w:lang w:eastAsia="bg-BG"/>
    </w:rPr>
  </w:style>
  <w:style w:type="paragraph" w:styleId="Naslovsadraja">
    <w:name w:val="TOC Heading"/>
    <w:basedOn w:val="Naslov1"/>
    <w:next w:val="Normalno"/>
    <w:uiPriority w:val="39"/>
    <w:unhideWhenUsed/>
    <w:qFormat/>
    <w:rsid w:val="00363984"/>
    <w:pPr>
      <w:outlineLvl w:val="9"/>
    </w:pPr>
  </w:style>
  <w:style w:type="paragraph" w:styleId="Sadraj1">
    <w:name w:val="toc 1"/>
    <w:basedOn w:val="Normalno"/>
    <w:next w:val="Normalno"/>
    <w:autoRedefine/>
    <w:uiPriority w:val="39"/>
    <w:unhideWhenUsed/>
    <w:rsid w:val="0022116A"/>
    <w:pPr>
      <w:spacing w:after="100"/>
    </w:pPr>
  </w:style>
  <w:style w:type="paragraph" w:styleId="Sadraj2">
    <w:name w:val="toc 2"/>
    <w:basedOn w:val="Normalno"/>
    <w:next w:val="Normalno"/>
    <w:autoRedefine/>
    <w:uiPriority w:val="39"/>
    <w:unhideWhenUsed/>
    <w:rsid w:val="0022116A"/>
    <w:pPr>
      <w:spacing w:after="100"/>
      <w:ind w:left="200"/>
    </w:pPr>
  </w:style>
  <w:style w:type="paragraph" w:styleId="Sadraj3">
    <w:name w:val="toc 3"/>
    <w:basedOn w:val="Normalno"/>
    <w:next w:val="Normalno"/>
    <w:autoRedefine/>
    <w:uiPriority w:val="39"/>
    <w:unhideWhenUsed/>
    <w:rsid w:val="0022116A"/>
    <w:pPr>
      <w:spacing w:after="100"/>
      <w:ind w:left="400"/>
    </w:pPr>
  </w:style>
  <w:style w:type="paragraph" w:styleId="Uvlaenjetijelateksta">
    <w:name w:val="Body Text Indent"/>
    <w:basedOn w:val="Normalno"/>
    <w:link w:val="UvlaenjetijelatekstaZnak"/>
    <w:rsid w:val="00A04A3A"/>
    <w:pPr>
      <w:spacing w:after="120"/>
      <w:ind w:left="360"/>
    </w:pPr>
    <w:rPr>
      <w:rFonts w:ascii="BaltArial" w:hAnsi="BaltArial"/>
      <w:sz w:val="22"/>
    </w:rPr>
  </w:style>
  <w:style w:type="character" w:customStyle="1" w:styleId="UvlaenjetijelatekstaZnak">
    <w:name w:val="Uvlačenje tijela teksta Znak"/>
    <w:basedOn w:val="Zadanifontparagrafa"/>
    <w:link w:val="Uvlaenjetijelateksta"/>
    <w:rsid w:val="00A04A3A"/>
    <w:rPr>
      <w:rFonts w:ascii="BaltArial" w:eastAsia="Times New Roman" w:hAnsi="BaltArial" w:cs="Times New Roman"/>
      <w:szCs w:val="20"/>
    </w:rPr>
  </w:style>
  <w:style w:type="paragraph" w:styleId="Tijeloteksta">
    <w:name w:val="Body Text"/>
    <w:basedOn w:val="Normalno"/>
    <w:link w:val="TijelotekstaZnak"/>
    <w:uiPriority w:val="99"/>
    <w:unhideWhenUsed/>
    <w:rsid w:val="00763E71"/>
    <w:pPr>
      <w:spacing w:after="120"/>
    </w:pPr>
  </w:style>
  <w:style w:type="character" w:customStyle="1" w:styleId="TijelotekstaZnak">
    <w:name w:val="Tijelo teksta Znak"/>
    <w:basedOn w:val="Zadanifontparagrafa"/>
    <w:link w:val="Tijeloteksta"/>
    <w:uiPriority w:val="99"/>
    <w:rsid w:val="00763E71"/>
    <w:rPr>
      <w:rFonts w:ascii="Times New Roman" w:eastAsia="Times New Roman" w:hAnsi="Times New Roman" w:cs="Times New Roman"/>
      <w:sz w:val="20"/>
      <w:szCs w:val="20"/>
      <w:lang w:val="bg-BG"/>
    </w:rPr>
  </w:style>
  <w:style w:type="paragraph" w:customStyle="1" w:styleId="Text1">
    <w:name w:val="Text 1"/>
    <w:basedOn w:val="Normalno"/>
    <w:uiPriority w:val="99"/>
    <w:rsid w:val="00763E71"/>
    <w:pPr>
      <w:snapToGrid w:val="0"/>
      <w:spacing w:after="240"/>
      <w:ind w:left="482"/>
      <w:jc w:val="both"/>
    </w:pPr>
    <w:rPr>
      <w:sz w:val="24"/>
      <w:lang w:val="en-GB"/>
    </w:rPr>
  </w:style>
  <w:style w:type="paragraph" w:customStyle="1" w:styleId="Clause">
    <w:name w:val="Clause"/>
    <w:basedOn w:val="Normalno"/>
    <w:autoRedefine/>
    <w:uiPriority w:val="99"/>
    <w:rsid w:val="00763E71"/>
    <w:pPr>
      <w:numPr>
        <w:numId w:val="1"/>
      </w:numPr>
      <w:snapToGrid w:val="0"/>
      <w:spacing w:after="240"/>
    </w:pPr>
    <w:rPr>
      <w:rFonts w:ascii="Arial" w:hAnsi="Arial"/>
      <w:lang w:val="en-GB"/>
    </w:rPr>
  </w:style>
  <w:style w:type="paragraph" w:customStyle="1" w:styleId="Pa2">
    <w:name w:val="Pa2"/>
    <w:basedOn w:val="Normalno"/>
    <w:uiPriority w:val="99"/>
    <w:rsid w:val="00763E71"/>
    <w:pPr>
      <w:autoSpaceDE w:val="0"/>
      <w:autoSpaceDN w:val="0"/>
      <w:spacing w:line="241" w:lineRule="atLeast"/>
    </w:pPr>
    <w:rPr>
      <w:rFonts w:ascii="Prelo Bold" w:eastAsia="Calibri" w:hAnsi="Prelo Bold"/>
      <w:sz w:val="24"/>
      <w:szCs w:val="24"/>
    </w:rPr>
  </w:style>
  <w:style w:type="paragraph" w:customStyle="1" w:styleId="Memoheading">
    <w:name w:val="Memo heading"/>
    <w:rsid w:val="00763E71"/>
    <w:rPr>
      <w:rFonts w:ascii="Times New Roman" w:eastAsia="Times New Roman" w:hAnsi="Times New Roman" w:cs="Times New Roman"/>
      <w:noProof/>
    </w:rPr>
  </w:style>
  <w:style w:type="paragraph" w:styleId="Ponovnipregled">
    <w:name w:val="Revision"/>
    <w:hidden/>
    <w:uiPriority w:val="99"/>
    <w:semiHidden/>
    <w:rsid w:val="00911322"/>
    <w:rPr>
      <w:rFonts w:ascii="Times New Roman" w:eastAsia="Times New Roman" w:hAnsi="Times New Roman" w:cs="Times New Roman"/>
      <w:lang w:val="bg-BG"/>
    </w:rPr>
  </w:style>
  <w:style w:type="character" w:customStyle="1" w:styleId="Naslov4Znak">
    <w:name w:val="Naslov 4 Znak"/>
    <w:basedOn w:val="Zadanifontparagrafa"/>
    <w:link w:val="Naslov4"/>
    <w:uiPriority w:val="9"/>
    <w:semiHidden/>
    <w:rsid w:val="00363984"/>
    <w:rPr>
      <w:rFonts w:asciiTheme="majorHAnsi" w:eastAsiaTheme="majorEastAsia" w:hAnsiTheme="majorHAnsi" w:cstheme="majorBidi"/>
      <w:sz w:val="22"/>
      <w:szCs w:val="22"/>
    </w:rPr>
  </w:style>
  <w:style w:type="character" w:customStyle="1" w:styleId="Naslov5Znak">
    <w:name w:val="Naslov 5 Znak"/>
    <w:basedOn w:val="Zadanifontparagrafa"/>
    <w:link w:val="Naslov5"/>
    <w:uiPriority w:val="9"/>
    <w:semiHidden/>
    <w:rsid w:val="00363984"/>
    <w:rPr>
      <w:rFonts w:asciiTheme="majorHAnsi" w:eastAsiaTheme="majorEastAsia" w:hAnsiTheme="majorHAnsi" w:cstheme="majorBidi"/>
      <w:color w:val="454545" w:themeColor="text2"/>
      <w:sz w:val="22"/>
      <w:szCs w:val="22"/>
    </w:rPr>
  </w:style>
  <w:style w:type="character" w:customStyle="1" w:styleId="Naslov6Znak">
    <w:name w:val="Naslov 6 Znak"/>
    <w:basedOn w:val="Zadanifontparagrafa"/>
    <w:link w:val="Naslov6"/>
    <w:uiPriority w:val="9"/>
    <w:semiHidden/>
    <w:rsid w:val="00363984"/>
    <w:rPr>
      <w:rFonts w:asciiTheme="majorHAnsi" w:eastAsiaTheme="majorEastAsia" w:hAnsiTheme="majorHAnsi" w:cstheme="majorBidi"/>
      <w:i/>
      <w:iCs/>
      <w:color w:val="454545" w:themeColor="text2"/>
      <w:sz w:val="21"/>
      <w:szCs w:val="21"/>
    </w:rPr>
  </w:style>
  <w:style w:type="character" w:customStyle="1" w:styleId="Naslov7Znak">
    <w:name w:val="Naslov 7 Znak"/>
    <w:basedOn w:val="Zadanifontparagrafa"/>
    <w:link w:val="Naslov7"/>
    <w:uiPriority w:val="9"/>
    <w:semiHidden/>
    <w:rsid w:val="00363984"/>
    <w:rPr>
      <w:rFonts w:asciiTheme="majorHAnsi" w:eastAsiaTheme="majorEastAsia" w:hAnsiTheme="majorHAnsi" w:cstheme="majorBidi"/>
      <w:i/>
      <w:iCs/>
      <w:color w:val="5B0F21" w:themeColor="accent1" w:themeShade="80"/>
      <w:sz w:val="21"/>
      <w:szCs w:val="21"/>
    </w:rPr>
  </w:style>
  <w:style w:type="character" w:customStyle="1" w:styleId="Naslov8Znak">
    <w:name w:val="Naslov 8 Znak"/>
    <w:basedOn w:val="Zadanifontparagrafa"/>
    <w:link w:val="Naslov8"/>
    <w:uiPriority w:val="9"/>
    <w:semiHidden/>
    <w:rsid w:val="00363984"/>
    <w:rPr>
      <w:rFonts w:asciiTheme="majorHAnsi" w:eastAsiaTheme="majorEastAsia" w:hAnsiTheme="majorHAnsi" w:cstheme="majorBidi"/>
      <w:b/>
      <w:bCs/>
      <w:color w:val="454545" w:themeColor="text2"/>
    </w:rPr>
  </w:style>
  <w:style w:type="character" w:customStyle="1" w:styleId="Naslov9Znak">
    <w:name w:val="Naslov 9 Znak"/>
    <w:basedOn w:val="Zadanifontparagrafa"/>
    <w:link w:val="Naslov9"/>
    <w:uiPriority w:val="9"/>
    <w:semiHidden/>
    <w:rsid w:val="00363984"/>
    <w:rPr>
      <w:rFonts w:asciiTheme="majorHAnsi" w:eastAsiaTheme="majorEastAsia" w:hAnsiTheme="majorHAnsi" w:cstheme="majorBidi"/>
      <w:b/>
      <w:bCs/>
      <w:i/>
      <w:iCs/>
      <w:color w:val="454545" w:themeColor="text2"/>
    </w:rPr>
  </w:style>
  <w:style w:type="paragraph" w:styleId="Opisslike">
    <w:name w:val="caption"/>
    <w:basedOn w:val="Normalno"/>
    <w:next w:val="Normalno"/>
    <w:uiPriority w:val="35"/>
    <w:semiHidden/>
    <w:unhideWhenUsed/>
    <w:qFormat/>
    <w:rsid w:val="00363984"/>
    <w:rPr>
      <w:b/>
      <w:bCs/>
      <w:smallCaps/>
      <w:color w:val="595959" w:themeColor="text1" w:themeTint="A6"/>
      <w:spacing w:val="6"/>
    </w:rPr>
  </w:style>
  <w:style w:type="paragraph" w:styleId="Naslov">
    <w:name w:val="Title"/>
    <w:basedOn w:val="Normalno"/>
    <w:next w:val="Normalno"/>
    <w:link w:val="NaslovZnak"/>
    <w:uiPriority w:val="10"/>
    <w:qFormat/>
    <w:rsid w:val="00363984"/>
    <w:pPr>
      <w:contextualSpacing/>
    </w:pPr>
    <w:rPr>
      <w:rFonts w:asciiTheme="majorHAnsi" w:eastAsiaTheme="majorEastAsia" w:hAnsiTheme="majorHAnsi" w:cstheme="majorBidi"/>
      <w:color w:val="B71E42" w:themeColor="accent1"/>
      <w:spacing w:val="-10"/>
      <w:sz w:val="56"/>
      <w:szCs w:val="56"/>
    </w:rPr>
  </w:style>
  <w:style w:type="character" w:customStyle="1" w:styleId="NaslovZnak">
    <w:name w:val="Naslov Znak"/>
    <w:basedOn w:val="Zadanifontparagrafa"/>
    <w:link w:val="Naslov"/>
    <w:uiPriority w:val="10"/>
    <w:rsid w:val="00363984"/>
    <w:rPr>
      <w:rFonts w:asciiTheme="majorHAnsi" w:eastAsiaTheme="majorEastAsia" w:hAnsiTheme="majorHAnsi" w:cstheme="majorBidi"/>
      <w:color w:val="B71E42" w:themeColor="accent1"/>
      <w:spacing w:val="-10"/>
      <w:sz w:val="56"/>
      <w:szCs w:val="56"/>
    </w:rPr>
  </w:style>
  <w:style w:type="paragraph" w:styleId="Podnaslov">
    <w:name w:val="Subtitle"/>
    <w:basedOn w:val="Normalno"/>
    <w:next w:val="Normalno"/>
    <w:link w:val="PodnaslovZnak"/>
    <w:uiPriority w:val="11"/>
    <w:qFormat/>
    <w:rsid w:val="00363984"/>
    <w:pPr>
      <w:numPr>
        <w:ilvl w:val="1"/>
      </w:numPr>
    </w:pPr>
    <w:rPr>
      <w:rFonts w:asciiTheme="majorHAnsi" w:eastAsiaTheme="majorEastAsia" w:hAnsiTheme="majorHAnsi" w:cstheme="majorBidi"/>
      <w:sz w:val="24"/>
      <w:szCs w:val="24"/>
    </w:rPr>
  </w:style>
  <w:style w:type="character" w:customStyle="1" w:styleId="PodnaslovZnak">
    <w:name w:val="Podnaslov Znak"/>
    <w:basedOn w:val="Zadanifontparagrafa"/>
    <w:link w:val="Podnaslov"/>
    <w:uiPriority w:val="11"/>
    <w:rsid w:val="00363984"/>
    <w:rPr>
      <w:rFonts w:asciiTheme="majorHAnsi" w:eastAsiaTheme="majorEastAsia" w:hAnsiTheme="majorHAnsi" w:cstheme="majorBidi"/>
      <w:sz w:val="24"/>
      <w:szCs w:val="24"/>
    </w:rPr>
  </w:style>
  <w:style w:type="character" w:styleId="Naglaeno">
    <w:name w:val="Strong"/>
    <w:basedOn w:val="Zadanifontparagrafa"/>
    <w:uiPriority w:val="22"/>
    <w:qFormat/>
    <w:rsid w:val="00363984"/>
    <w:rPr>
      <w:b/>
      <w:bCs/>
    </w:rPr>
  </w:style>
  <w:style w:type="character" w:styleId="Naglaavanje">
    <w:name w:val="Emphasis"/>
    <w:basedOn w:val="Zadanifontparagrafa"/>
    <w:uiPriority w:val="20"/>
    <w:qFormat/>
    <w:rsid w:val="00363984"/>
    <w:rPr>
      <w:i/>
      <w:iCs/>
    </w:rPr>
  </w:style>
  <w:style w:type="paragraph" w:styleId="Bezrazmaka">
    <w:name w:val="No Spacing"/>
    <w:link w:val="BezrazmakaZnak"/>
    <w:uiPriority w:val="1"/>
    <w:qFormat/>
    <w:rsid w:val="00363984"/>
  </w:style>
  <w:style w:type="paragraph" w:styleId="Citat">
    <w:name w:val="Quote"/>
    <w:basedOn w:val="Normalno"/>
    <w:next w:val="Normalno"/>
    <w:link w:val="CitatZnak"/>
    <w:uiPriority w:val="29"/>
    <w:qFormat/>
    <w:rsid w:val="00363984"/>
    <w:pPr>
      <w:spacing w:before="160"/>
      <w:ind w:left="720" w:right="720"/>
    </w:pPr>
    <w:rPr>
      <w:i/>
      <w:iCs/>
      <w:color w:val="404040" w:themeColor="text1" w:themeTint="BF"/>
    </w:rPr>
  </w:style>
  <w:style w:type="character" w:customStyle="1" w:styleId="CitatZnak">
    <w:name w:val="Citat Znak"/>
    <w:basedOn w:val="Zadanifontparagrafa"/>
    <w:link w:val="Citat"/>
    <w:uiPriority w:val="29"/>
    <w:rsid w:val="00363984"/>
    <w:rPr>
      <w:i/>
      <w:iCs/>
      <w:color w:val="404040" w:themeColor="text1" w:themeTint="BF"/>
    </w:rPr>
  </w:style>
  <w:style w:type="character" w:styleId="Fininaglasak">
    <w:name w:val="Subtle Emphasis"/>
    <w:basedOn w:val="Zadanifontparagrafa"/>
    <w:uiPriority w:val="19"/>
    <w:qFormat/>
    <w:rsid w:val="00363984"/>
    <w:rPr>
      <w:i/>
      <w:iCs/>
      <w:color w:val="404040" w:themeColor="text1" w:themeTint="BF"/>
    </w:rPr>
  </w:style>
  <w:style w:type="character" w:styleId="Snaninaglasak">
    <w:name w:val="Intense Emphasis"/>
    <w:basedOn w:val="Zadanifontparagrafa"/>
    <w:uiPriority w:val="21"/>
    <w:qFormat/>
    <w:rsid w:val="00363984"/>
    <w:rPr>
      <w:b/>
      <w:bCs/>
      <w:i/>
      <w:iCs/>
    </w:rPr>
  </w:style>
  <w:style w:type="character" w:styleId="Finareferenca">
    <w:name w:val="Subtle Reference"/>
    <w:basedOn w:val="Zadanifontparagrafa"/>
    <w:uiPriority w:val="31"/>
    <w:qFormat/>
    <w:rsid w:val="00363984"/>
    <w:rPr>
      <w:smallCaps/>
      <w:color w:val="404040" w:themeColor="text1" w:themeTint="BF"/>
      <w:u w:val="single" w:color="7F7F7F" w:themeColor="text1" w:themeTint="80"/>
    </w:rPr>
  </w:style>
  <w:style w:type="character" w:styleId="Snanareferenca">
    <w:name w:val="Intense Reference"/>
    <w:basedOn w:val="Zadanifontparagrafa"/>
    <w:uiPriority w:val="32"/>
    <w:qFormat/>
    <w:rsid w:val="00363984"/>
    <w:rPr>
      <w:b/>
      <w:bCs/>
      <w:smallCaps/>
      <w:spacing w:val="5"/>
      <w:u w:val="single"/>
    </w:rPr>
  </w:style>
  <w:style w:type="character" w:styleId="Naslovknjige">
    <w:name w:val="Book Title"/>
    <w:basedOn w:val="Zadanifontparagrafa"/>
    <w:uiPriority w:val="33"/>
    <w:qFormat/>
    <w:rsid w:val="00363984"/>
    <w:rPr>
      <w:b/>
      <w:bCs/>
      <w:smallCaps/>
    </w:rPr>
  </w:style>
  <w:style w:type="character" w:customStyle="1" w:styleId="UnresolvedMention">
    <w:name w:val="Unresolved Mention"/>
    <w:basedOn w:val="Zadanifontparagrafa"/>
    <w:uiPriority w:val="99"/>
    <w:semiHidden/>
    <w:unhideWhenUsed/>
    <w:rsid w:val="00C83BCB"/>
    <w:rPr>
      <w:color w:val="808080"/>
      <w:shd w:val="clear" w:color="auto" w:fill="E6E6E6"/>
    </w:rPr>
  </w:style>
  <w:style w:type="character" w:customStyle="1" w:styleId="BezrazmakaZnak">
    <w:name w:val="Bez razmaka Znak"/>
    <w:link w:val="Bezrazmaka"/>
    <w:uiPriority w:val="1"/>
    <w:locked/>
    <w:rsid w:val="00AB5151"/>
  </w:style>
  <w:style w:type="paragraph" w:styleId="Tijeloteksta2">
    <w:name w:val="Body Text 2"/>
    <w:basedOn w:val="Normalno"/>
    <w:link w:val="Tijeloteksta2Znak"/>
    <w:uiPriority w:val="99"/>
    <w:semiHidden/>
    <w:unhideWhenUsed/>
    <w:rsid w:val="00842383"/>
    <w:pPr>
      <w:spacing w:after="120" w:line="480" w:lineRule="auto"/>
    </w:pPr>
  </w:style>
  <w:style w:type="character" w:customStyle="1" w:styleId="Tijeloteksta2Znak">
    <w:name w:val="Tijelo teksta 2 Znak"/>
    <w:basedOn w:val="Zadanifontparagrafa"/>
    <w:link w:val="Tijeloteksta2"/>
    <w:uiPriority w:val="99"/>
    <w:semiHidden/>
    <w:rsid w:val="00842383"/>
  </w:style>
  <w:style w:type="table" w:customStyle="1" w:styleId="Koordinatnamreatabele1">
    <w:name w:val="Koordinatna mreža tabele1"/>
    <w:basedOn w:val="Normalnatabela"/>
    <w:next w:val="Koordinatnamreatabele"/>
    <w:uiPriority w:val="59"/>
    <w:rsid w:val="00842383"/>
    <w:pPr>
      <w:spacing w:after="0"/>
    </w:pPr>
    <w:rPr>
      <w:rFonts w:ascii="Times New Roman" w:eastAsia="Times New Roman" w:hAnsi="Times New Roman"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next w:val="Koordinatnamreatabele"/>
    <w:uiPriority w:val="59"/>
    <w:rsid w:val="00083C3D"/>
    <w:pPr>
      <w:spacing w:after="0"/>
    </w:pPr>
    <w:rPr>
      <w:rFonts w:ascii="Times New Roman" w:eastAsia="Times New Roman" w:hAnsi="Times New Roman"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79265D"/>
  </w:style>
  <w:style w:type="paragraph" w:styleId="Spisaksakarakterimazaisticanje2">
    <w:name w:val="List Bullet 2"/>
    <w:basedOn w:val="Normalno"/>
    <w:autoRedefine/>
    <w:unhideWhenUsed/>
    <w:rsid w:val="00652296"/>
    <w:pPr>
      <w:numPr>
        <w:numId w:val="7"/>
      </w:numPr>
      <w:tabs>
        <w:tab w:val="clear" w:pos="720"/>
        <w:tab w:val="left" w:pos="448"/>
      </w:tabs>
      <w:overflowPunct w:val="0"/>
      <w:autoSpaceDE w:val="0"/>
      <w:autoSpaceDN w:val="0"/>
      <w:adjustRightInd w:val="0"/>
      <w:spacing w:after="0"/>
      <w:jc w:val="both"/>
    </w:pPr>
    <w:rPr>
      <w:rFonts w:ascii="Verdana" w:eastAsia="Times New Roman" w:hAnsi="Verdana" w:cs="Arial"/>
      <w:noProof/>
      <w:lang w:val="hr-BA"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1751">
      <w:bodyDiv w:val="1"/>
      <w:marLeft w:val="0"/>
      <w:marRight w:val="0"/>
      <w:marTop w:val="0"/>
      <w:marBottom w:val="0"/>
      <w:divBdr>
        <w:top w:val="none" w:sz="0" w:space="0" w:color="auto"/>
        <w:left w:val="none" w:sz="0" w:space="0" w:color="auto"/>
        <w:bottom w:val="none" w:sz="0" w:space="0" w:color="auto"/>
        <w:right w:val="none" w:sz="0" w:space="0" w:color="auto"/>
      </w:divBdr>
    </w:div>
    <w:div w:id="361906438">
      <w:bodyDiv w:val="1"/>
      <w:marLeft w:val="0"/>
      <w:marRight w:val="0"/>
      <w:marTop w:val="0"/>
      <w:marBottom w:val="0"/>
      <w:divBdr>
        <w:top w:val="none" w:sz="0" w:space="0" w:color="auto"/>
        <w:left w:val="none" w:sz="0" w:space="0" w:color="auto"/>
        <w:bottom w:val="none" w:sz="0" w:space="0" w:color="auto"/>
        <w:right w:val="none" w:sz="0" w:space="0" w:color="auto"/>
      </w:divBdr>
    </w:div>
    <w:div w:id="579481323">
      <w:bodyDiv w:val="1"/>
      <w:marLeft w:val="0"/>
      <w:marRight w:val="0"/>
      <w:marTop w:val="0"/>
      <w:marBottom w:val="0"/>
      <w:divBdr>
        <w:top w:val="none" w:sz="0" w:space="0" w:color="auto"/>
        <w:left w:val="none" w:sz="0" w:space="0" w:color="auto"/>
        <w:bottom w:val="none" w:sz="0" w:space="0" w:color="auto"/>
        <w:right w:val="none" w:sz="0" w:space="0" w:color="auto"/>
      </w:divBdr>
    </w:div>
    <w:div w:id="904604307">
      <w:bodyDiv w:val="1"/>
      <w:marLeft w:val="0"/>
      <w:marRight w:val="0"/>
      <w:marTop w:val="0"/>
      <w:marBottom w:val="0"/>
      <w:divBdr>
        <w:top w:val="none" w:sz="0" w:space="0" w:color="auto"/>
        <w:left w:val="none" w:sz="0" w:space="0" w:color="auto"/>
        <w:bottom w:val="none" w:sz="0" w:space="0" w:color="auto"/>
        <w:right w:val="none" w:sz="0" w:space="0" w:color="auto"/>
      </w:divBdr>
    </w:div>
    <w:div w:id="1445420661">
      <w:bodyDiv w:val="1"/>
      <w:marLeft w:val="0"/>
      <w:marRight w:val="0"/>
      <w:marTop w:val="0"/>
      <w:marBottom w:val="0"/>
      <w:divBdr>
        <w:top w:val="none" w:sz="0" w:space="0" w:color="auto"/>
        <w:left w:val="none" w:sz="0" w:space="0" w:color="auto"/>
        <w:bottom w:val="none" w:sz="0" w:space="0" w:color="auto"/>
        <w:right w:val="none" w:sz="0" w:space="0" w:color="auto"/>
      </w:divBdr>
    </w:div>
    <w:div w:id="1468233110">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2014911185">
      <w:bodyDiv w:val="1"/>
      <w:marLeft w:val="0"/>
      <w:marRight w:val="0"/>
      <w:marTop w:val="0"/>
      <w:marBottom w:val="0"/>
      <w:divBdr>
        <w:top w:val="none" w:sz="0" w:space="0" w:color="auto"/>
        <w:left w:val="none" w:sz="0" w:space="0" w:color="auto"/>
        <w:bottom w:val="none" w:sz="0" w:space="0" w:color="auto"/>
        <w:right w:val="none" w:sz="0" w:space="0" w:color="auto"/>
      </w:divBdr>
    </w:div>
    <w:div w:id="2023966061">
      <w:bodyDiv w:val="1"/>
      <w:marLeft w:val="0"/>
      <w:marRight w:val="0"/>
      <w:marTop w:val="0"/>
      <w:marBottom w:val="0"/>
      <w:divBdr>
        <w:top w:val="none" w:sz="0" w:space="0" w:color="auto"/>
        <w:left w:val="none" w:sz="0" w:space="0" w:color="auto"/>
        <w:bottom w:val="none" w:sz="0" w:space="0" w:color="auto"/>
        <w:right w:val="none" w:sz="0" w:space="0" w:color="auto"/>
      </w:divBdr>
    </w:div>
    <w:div w:id="2086343469">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vo@centar.b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entar.b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ntar.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xmlns=""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0DBBFCE22F1242A926C3D29B9F287E" ma:contentTypeVersion="6" ma:contentTypeDescription="Create a new document." ma:contentTypeScope="" ma:versionID="89de1e7c96ff9fef43652c3a100c8b43">
  <xsd:schema xmlns:xsd="http://www.w3.org/2001/XMLSchema" xmlns:xs="http://www.w3.org/2001/XMLSchema" xmlns:p="http://schemas.microsoft.com/office/2006/metadata/properties" xmlns:ns2="36d7de11-c3e2-44f2-9a0c-3d6c0829d289" xmlns:ns3="e1254140-b20f-45a4-922f-97931848a950" targetNamespace="http://schemas.microsoft.com/office/2006/metadata/properties" ma:root="true" ma:fieldsID="dd8ed8e11a6fe7163fc339f1d210e87b" ns2:_="" ns3:_="">
    <xsd:import namespace="36d7de11-c3e2-44f2-9a0c-3d6c0829d289"/>
    <xsd:import namespace="e1254140-b20f-45a4-922f-97931848a9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7de11-c3e2-44f2-9a0c-3d6c0829d2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254140-b20f-45a4-922f-97931848a9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DD3C82-EB40-4660-816A-B0979BEC0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7de11-c3e2-44f2-9a0c-3d6c0829d289"/>
    <ds:schemaRef ds:uri="e1254140-b20f-45a4-922f-97931848a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4.xml><?xml version="1.0" encoding="utf-8"?>
<ds:datastoreItem xmlns:ds="http://schemas.openxmlformats.org/officeDocument/2006/customXml" ds:itemID="{FE6041EB-291B-4B1C-B129-A16A6E59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3119</Words>
  <Characters>17779</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Osmanagic-Agovic</dc:creator>
  <cp:lastModifiedBy>Samira Džihanić</cp:lastModifiedBy>
  <cp:revision>7</cp:revision>
  <cp:lastPrinted>2023-04-17T08:03:00Z</cp:lastPrinted>
  <dcterms:created xsi:type="dcterms:W3CDTF">2023-11-10T13:56:00Z</dcterms:created>
  <dcterms:modified xsi:type="dcterms:W3CDTF">2023-11-22T08:02:00Z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0x0101006E0DBBFCE22F1242A926C3D29B9F287E</vt:lpwstr>
  </property>
</Properties>
</file>