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3" w:rsidRDefault="009B4D53">
      <w:pPr>
        <w:pStyle w:val="Tijeloteksta"/>
        <w:spacing w:before="4" w:after="1"/>
        <w:rPr>
          <w:rFonts w:ascii="Times New Roman"/>
          <w:b w:val="0"/>
          <w:i w:val="0"/>
          <w:sz w:val="27"/>
        </w:rPr>
      </w:pPr>
      <w:bookmarkStart w:id="0" w:name="_GoBack"/>
      <w:bookmarkEnd w:id="0"/>
    </w:p>
    <w:p w:rsidR="00E00A07" w:rsidRDefault="00E00A07">
      <w:pPr>
        <w:pStyle w:val="Tijeloteksta"/>
        <w:spacing w:before="4" w:after="1"/>
        <w:rPr>
          <w:rFonts w:ascii="Times New Roman"/>
          <w:b w:val="0"/>
          <w:i w:val="0"/>
          <w:sz w:val="27"/>
        </w:rPr>
      </w:pPr>
    </w:p>
    <w:p w:rsidR="00E00A07" w:rsidRDefault="00E00A07">
      <w:pPr>
        <w:pStyle w:val="Tijeloteksta"/>
        <w:spacing w:before="4" w:after="1"/>
        <w:rPr>
          <w:rFonts w:ascii="Times New Roman"/>
          <w:b w:val="0"/>
          <w:i w:val="0"/>
          <w:sz w:val="27"/>
        </w:rPr>
      </w:pPr>
    </w:p>
    <w:p w:rsidR="009B4D53" w:rsidRDefault="007072CB">
      <w:pPr>
        <w:pStyle w:val="Tijeloteksta"/>
        <w:ind w:left="69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95pt;height:29.9pt;mso-left-percent:-10001;mso-top-percent:-10001;mso-position-horizontal:absolute;mso-position-horizontal-relative:char;mso-position-vertical:absolute;mso-position-vertical-relative:line;mso-left-percent:-10001;mso-top-percent:-10001" fillcolor="#fad3b4" strokeweight=".48pt">
            <v:textbox inset="0,0,0,0">
              <w:txbxContent>
                <w:p w:rsidR="009B4D53" w:rsidRDefault="005F5139" w:rsidP="00EB2E8D">
                  <w:pPr>
                    <w:shd w:val="clear" w:color="auto" w:fill="FBD4B4" w:themeFill="accent6" w:themeFillTint="66"/>
                    <w:ind w:left="3284" w:hanging="2886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PROJEKAT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"</w:t>
                  </w:r>
                  <w:r w:rsidR="00E00A07">
                    <w:rPr>
                      <w:b/>
                      <w:i/>
                      <w:sz w:val="24"/>
                    </w:rPr>
                    <w:t>Dodjela novčanih poticaja za kupovinu stočne hrane”</w:t>
                  </w:r>
                </w:p>
              </w:txbxContent>
            </v:textbox>
            <w10:wrap type="none"/>
            <w10:anchorlock/>
          </v:shape>
        </w:pict>
      </w:r>
    </w:p>
    <w:p w:rsidR="009B4D53" w:rsidRDefault="009B4D53">
      <w:pPr>
        <w:pStyle w:val="Tijeloteksta"/>
        <w:rPr>
          <w:rFonts w:ascii="Times New Roman"/>
          <w:b w:val="0"/>
          <w:i w:val="0"/>
          <w:sz w:val="20"/>
        </w:rPr>
      </w:pPr>
    </w:p>
    <w:p w:rsidR="00E00A07" w:rsidRDefault="00E00A07">
      <w:pPr>
        <w:pStyle w:val="Tijeloteksta"/>
        <w:spacing w:before="7"/>
        <w:rPr>
          <w:rFonts w:ascii="Times New Roman"/>
          <w:b w:val="0"/>
          <w:i w:val="0"/>
          <w:sz w:val="15"/>
        </w:rPr>
      </w:pPr>
    </w:p>
    <w:p w:rsidR="009B4D53" w:rsidRDefault="005F5139">
      <w:pPr>
        <w:ind w:left="1174" w:right="1045" w:firstLine="11"/>
        <w:jc w:val="center"/>
        <w:rPr>
          <w:i/>
          <w:sz w:val="20"/>
        </w:rPr>
      </w:pPr>
      <w:r>
        <w:rPr>
          <w:i/>
          <w:sz w:val="20"/>
        </w:rPr>
        <w:t>(Obavezno je ispuniti sve tražene podatke. Obrazac je predviđen za popunjavanje u elektronskom obliku,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moguće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popuniti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izravnim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upisivanjem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traženih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podataka.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Popunjeni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obrazac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potrebno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potpisati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ovjeriti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pečatom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firme.)</w:t>
      </w:r>
    </w:p>
    <w:p w:rsidR="009B4D53" w:rsidRDefault="009B4D53">
      <w:pPr>
        <w:pStyle w:val="Tijeloteksta"/>
        <w:rPr>
          <w:b w:val="0"/>
          <w:sz w:val="20"/>
        </w:rPr>
      </w:pPr>
    </w:p>
    <w:p w:rsidR="00E00A07" w:rsidRDefault="00E00A07">
      <w:pPr>
        <w:pStyle w:val="Tijeloteksta"/>
        <w:rPr>
          <w:b w:val="0"/>
          <w:sz w:val="20"/>
        </w:rPr>
      </w:pPr>
    </w:p>
    <w:p w:rsidR="003328E0" w:rsidRDefault="003328E0">
      <w:pPr>
        <w:pStyle w:val="Tijeloteksta"/>
        <w:spacing w:before="1"/>
        <w:rPr>
          <w:b w:val="0"/>
          <w:sz w:val="13"/>
        </w:rPr>
      </w:pPr>
    </w:p>
    <w:p w:rsidR="009B4D53" w:rsidRDefault="007072CB">
      <w:pPr>
        <w:pStyle w:val="Tijeloteksta"/>
        <w:spacing w:before="1"/>
        <w:rPr>
          <w:b w:val="0"/>
          <w:sz w:val="13"/>
        </w:rPr>
      </w:pPr>
      <w:r>
        <w:pict>
          <v:shape id="_x0000_s1038" type="#_x0000_t202" style="position:absolute;margin-left:33.6pt;margin-top:10.2pt;width:530.05pt;height:21.55pt;z-index:-15728128;mso-wrap-distance-left:0;mso-wrap-distance-right:0;mso-position-horizontal-relative:page" fillcolor="#fad3b4" strokeweight=".16936mm">
            <v:textbox inset="0,0,0,0">
              <w:txbxContent>
                <w:p w:rsidR="009B4D53" w:rsidRDefault="005F5139">
                  <w:pPr>
                    <w:spacing w:before="62"/>
                    <w:ind w:left="4236" w:right="423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OSNOVNI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PODACI</w:t>
                  </w:r>
                </w:p>
              </w:txbxContent>
            </v:textbox>
            <w10:wrap type="topAndBottom" anchorx="page"/>
          </v:shape>
        </w:pict>
      </w:r>
    </w:p>
    <w:p w:rsidR="009B4D53" w:rsidRDefault="009B4D53">
      <w:pPr>
        <w:pStyle w:val="Tijeloteksta"/>
        <w:spacing w:before="9"/>
        <w:rPr>
          <w:b w:val="0"/>
          <w:sz w:val="22"/>
        </w:rPr>
      </w:pPr>
    </w:p>
    <w:p w:rsidR="00BA0F09" w:rsidRDefault="00BA0F09">
      <w:pPr>
        <w:pStyle w:val="Tijeloteksta"/>
        <w:spacing w:before="9"/>
        <w:rPr>
          <w:b w:val="0"/>
          <w:sz w:val="22"/>
        </w:rPr>
      </w:pPr>
    </w:p>
    <w:p w:rsidR="00BA0F09" w:rsidRDefault="00BA0F09">
      <w:pPr>
        <w:pStyle w:val="Tijeloteksta"/>
        <w:spacing w:before="9"/>
        <w:rPr>
          <w:b w:val="0"/>
          <w:sz w:val="22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230"/>
      </w:tblGrid>
      <w:tr w:rsidR="009B4D53">
        <w:trPr>
          <w:trHeight w:val="486"/>
        </w:trPr>
        <w:tc>
          <w:tcPr>
            <w:tcW w:w="3390" w:type="dxa"/>
            <w:shd w:val="clear" w:color="auto" w:fill="FAD3B4"/>
          </w:tcPr>
          <w:p w:rsidR="009B4D53" w:rsidRDefault="005F5139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prezime</w:t>
            </w:r>
          </w:p>
        </w:tc>
        <w:tc>
          <w:tcPr>
            <w:tcW w:w="7230" w:type="dxa"/>
          </w:tcPr>
          <w:p w:rsidR="009B4D53" w:rsidRDefault="009B4D53">
            <w:pPr>
              <w:pStyle w:val="TableParagraph"/>
              <w:rPr>
                <w:rFonts w:ascii="Times New Roman"/>
              </w:rPr>
            </w:pPr>
          </w:p>
        </w:tc>
      </w:tr>
      <w:tr w:rsidR="009B4D53">
        <w:trPr>
          <w:trHeight w:val="486"/>
        </w:trPr>
        <w:tc>
          <w:tcPr>
            <w:tcW w:w="3390" w:type="dxa"/>
            <w:shd w:val="clear" w:color="auto" w:fill="FAD3B4"/>
          </w:tcPr>
          <w:p w:rsidR="009B4D53" w:rsidRDefault="005F5139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firme</w:t>
            </w:r>
          </w:p>
        </w:tc>
        <w:tc>
          <w:tcPr>
            <w:tcW w:w="7230" w:type="dxa"/>
          </w:tcPr>
          <w:p w:rsidR="009B4D53" w:rsidRDefault="009B4D53">
            <w:pPr>
              <w:pStyle w:val="TableParagraph"/>
              <w:rPr>
                <w:rFonts w:ascii="Times New Roman"/>
              </w:rPr>
            </w:pPr>
          </w:p>
        </w:tc>
      </w:tr>
      <w:tr w:rsidR="009B4D53">
        <w:trPr>
          <w:trHeight w:val="434"/>
        </w:trPr>
        <w:tc>
          <w:tcPr>
            <w:tcW w:w="3390" w:type="dxa"/>
            <w:shd w:val="clear" w:color="auto" w:fill="FAD3B4"/>
          </w:tcPr>
          <w:p w:rsidR="009B4D53" w:rsidRDefault="005F5139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dodijeljenih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7230" w:type="dxa"/>
          </w:tcPr>
          <w:p w:rsidR="009B4D53" w:rsidRDefault="009B4D53">
            <w:pPr>
              <w:pStyle w:val="TableParagraph"/>
              <w:rPr>
                <w:rFonts w:ascii="Times New Roman"/>
              </w:rPr>
            </w:pPr>
          </w:p>
        </w:tc>
      </w:tr>
      <w:tr w:rsidR="009B4D53">
        <w:trPr>
          <w:trHeight w:val="1173"/>
        </w:trPr>
        <w:tc>
          <w:tcPr>
            <w:tcW w:w="3390" w:type="dxa"/>
            <w:shd w:val="clear" w:color="auto" w:fill="FAD3B4"/>
          </w:tcPr>
          <w:p w:rsidR="009B4D53" w:rsidRDefault="009B4D53">
            <w:pPr>
              <w:pStyle w:val="TableParagraph"/>
              <w:spacing w:before="1"/>
              <w:rPr>
                <w:i/>
                <w:sz w:val="24"/>
              </w:rPr>
            </w:pPr>
          </w:p>
          <w:p w:rsidR="009B4D53" w:rsidRDefault="005F5139" w:rsidP="00E00A07">
            <w:pPr>
              <w:pStyle w:val="TableParagraph"/>
              <w:ind w:left="107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Svrha/namjena dodijeljenih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  <w:r w:rsidR="00E00A07">
              <w:rPr>
                <w:b/>
                <w:sz w:val="24"/>
              </w:rPr>
              <w:t>(kategorija stoke za koju ste dobili sredstva)</w:t>
            </w:r>
          </w:p>
        </w:tc>
        <w:tc>
          <w:tcPr>
            <w:tcW w:w="7230" w:type="dxa"/>
          </w:tcPr>
          <w:p w:rsidR="009B4D53" w:rsidRDefault="009B4D53">
            <w:pPr>
              <w:pStyle w:val="TableParagraph"/>
              <w:rPr>
                <w:rFonts w:ascii="Times New Roman"/>
              </w:rPr>
            </w:pPr>
          </w:p>
        </w:tc>
      </w:tr>
    </w:tbl>
    <w:p w:rsidR="009B4D53" w:rsidRDefault="009B4D53">
      <w:pPr>
        <w:pStyle w:val="Tijeloteksta"/>
        <w:rPr>
          <w:b w:val="0"/>
          <w:sz w:val="20"/>
        </w:rPr>
      </w:pPr>
    </w:p>
    <w:p w:rsidR="009B4D53" w:rsidRDefault="009B4D53">
      <w:pPr>
        <w:pStyle w:val="Tijeloteksta"/>
        <w:spacing w:before="4"/>
        <w:rPr>
          <w:b w:val="0"/>
          <w:sz w:val="27"/>
        </w:rPr>
      </w:pPr>
    </w:p>
    <w:p w:rsidR="009B4D53" w:rsidRDefault="009B4D53">
      <w:pPr>
        <w:pStyle w:val="Tijeloteksta"/>
        <w:spacing w:before="9"/>
        <w:rPr>
          <w:b w:val="0"/>
          <w:sz w:val="19"/>
        </w:rPr>
      </w:pPr>
    </w:p>
    <w:p w:rsidR="009B4D53" w:rsidRDefault="009B4D53">
      <w:pPr>
        <w:pStyle w:val="Tijeloteksta"/>
        <w:spacing w:before="10"/>
        <w:rPr>
          <w:b w:val="0"/>
          <w:sz w:val="25"/>
        </w:rPr>
      </w:pPr>
    </w:p>
    <w:p w:rsidR="009B4D53" w:rsidRDefault="007072CB">
      <w:pPr>
        <w:pStyle w:val="Tijeloteksta"/>
        <w:ind w:left="347"/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>
          <v:shape id="_x0000_s1039" type="#_x0000_t202" style="width:530.05pt;height:42pt;mso-left-percent:-10001;mso-top-percent:-10001;mso-position-horizontal:absolute;mso-position-horizontal-relative:char;mso-position-vertical:absolute;mso-position-vertical-relative:line;mso-left-percent:-10001;mso-top-percent:-10001" fillcolor="#fad3b4" strokeweight=".48pt">
            <v:textbox inset="0,0,0,0">
              <w:txbxContent>
                <w:p w:rsidR="009B4D53" w:rsidRDefault="00A0403D">
                  <w:pPr>
                    <w:ind w:left="574" w:right="568" w:firstLine="3"/>
                    <w:jc w:val="center"/>
                  </w:pPr>
                  <w:r>
                    <w:rPr>
                      <w:b/>
                      <w:sz w:val="24"/>
                    </w:rPr>
                    <w:t>II</w:t>
                  </w:r>
                  <w:r w:rsidR="005F5139">
                    <w:rPr>
                      <w:b/>
                      <w:sz w:val="24"/>
                    </w:rPr>
                    <w:t xml:space="preserve"> – FINANSIJSKI IZVJEŠTAJ - </w:t>
                  </w:r>
                  <w:r w:rsidR="005F5139">
                    <w:t>Preporučeno je da se sva plaćanja odvijaju putem bankovnih transakcija.</w:t>
                  </w:r>
                  <w:r w:rsidR="005F5139">
                    <w:rPr>
                      <w:spacing w:val="1"/>
                    </w:rPr>
                    <w:t xml:space="preserve"> </w:t>
                  </w:r>
                  <w:r w:rsidR="005F5139">
                    <w:t>Prikazati namjenski utrošak dodijeljenih sredstava iz Budžeta Općine Centar za 2021. godinu kroz precizne</w:t>
                  </w:r>
                  <w:r w:rsidR="005F5139">
                    <w:rPr>
                      <w:spacing w:val="-47"/>
                    </w:rPr>
                    <w:t xml:space="preserve"> </w:t>
                  </w:r>
                  <w:r w:rsidR="005F5139">
                    <w:t>finansijske pokazatelje</w:t>
                  </w:r>
                </w:p>
              </w:txbxContent>
            </v:textbox>
            <w10:wrap type="none"/>
            <w10:anchorlock/>
          </v:shape>
        </w:pict>
      </w:r>
    </w:p>
    <w:p w:rsidR="009B4D53" w:rsidRDefault="009B4D53">
      <w:pPr>
        <w:pStyle w:val="Tijeloteksta"/>
        <w:spacing w:before="10"/>
        <w:rPr>
          <w:b w:val="0"/>
          <w:sz w:val="22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49"/>
        <w:gridCol w:w="2124"/>
        <w:gridCol w:w="3399"/>
        <w:gridCol w:w="1840"/>
      </w:tblGrid>
      <w:tr w:rsidR="009B4D53">
        <w:trPr>
          <w:trHeight w:val="805"/>
        </w:trPr>
        <w:tc>
          <w:tcPr>
            <w:tcW w:w="576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2549" w:type="dxa"/>
            <w:shd w:val="clear" w:color="auto" w:fill="FAD3B4"/>
          </w:tcPr>
          <w:p w:rsidR="009B4D53" w:rsidRDefault="005F5139">
            <w:pPr>
              <w:pStyle w:val="TableParagraph"/>
              <w:ind w:left="773" w:right="531" w:hanging="212"/>
              <w:rPr>
                <w:b/>
              </w:rPr>
            </w:pPr>
            <w:r>
              <w:rPr>
                <w:b/>
              </w:rPr>
              <w:t>Vrsta namjene/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troška</w:t>
            </w:r>
          </w:p>
        </w:tc>
        <w:tc>
          <w:tcPr>
            <w:tcW w:w="2124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305"/>
              <w:rPr>
                <w:b/>
              </w:rPr>
            </w:pPr>
            <w:r>
              <w:rPr>
                <w:b/>
              </w:rPr>
              <w:t>Izdavalac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računa</w:t>
            </w:r>
          </w:p>
        </w:tc>
        <w:tc>
          <w:tcPr>
            <w:tcW w:w="3399" w:type="dxa"/>
            <w:shd w:val="clear" w:color="auto" w:fill="FAD3B4"/>
          </w:tcPr>
          <w:p w:rsidR="009B4D53" w:rsidRDefault="005F5139">
            <w:pPr>
              <w:pStyle w:val="TableParagraph"/>
              <w:ind w:left="216" w:right="202" w:hanging="1"/>
              <w:jc w:val="center"/>
              <w:rPr>
                <w:b/>
              </w:rPr>
            </w:pPr>
            <w:r>
              <w:rPr>
                <w:b/>
              </w:rPr>
              <w:t>Fiskalni/elektronski računi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uplatnice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zavisnosti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načina</w:t>
            </w:r>
          </w:p>
          <w:p w:rsidR="009B4D53" w:rsidRDefault="005F5139">
            <w:pPr>
              <w:pStyle w:val="TableParagraph"/>
              <w:spacing w:line="252" w:lineRule="exact"/>
              <w:ind w:left="823" w:right="812"/>
              <w:jc w:val="center"/>
              <w:rPr>
                <w:b/>
              </w:rPr>
            </w:pPr>
            <w:r>
              <w:rPr>
                <w:b/>
              </w:rPr>
              <w:t>isplate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sredstava)*</w:t>
            </w:r>
          </w:p>
        </w:tc>
        <w:tc>
          <w:tcPr>
            <w:tcW w:w="1840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548"/>
              <w:rPr>
                <w:b/>
              </w:rPr>
            </w:pPr>
            <w:r>
              <w:rPr>
                <w:b/>
              </w:rPr>
              <w:t>Iznos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 KM</w:t>
            </w:r>
          </w:p>
        </w:tc>
      </w:tr>
      <w:tr w:rsidR="009B4D53">
        <w:trPr>
          <w:trHeight w:val="806"/>
        </w:trPr>
        <w:tc>
          <w:tcPr>
            <w:tcW w:w="576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49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9B4D53" w:rsidRDefault="005F5139">
            <w:pPr>
              <w:pStyle w:val="TableParagraph"/>
              <w:spacing w:line="265" w:lineRule="exact"/>
              <w:ind w:left="108"/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računa:</w:t>
            </w:r>
          </w:p>
          <w:p w:rsidR="009B4D53" w:rsidRDefault="009B4D53">
            <w:pPr>
              <w:pStyle w:val="TableParagraph"/>
              <w:rPr>
                <w:i/>
              </w:rPr>
            </w:pPr>
          </w:p>
          <w:p w:rsidR="009B4D53" w:rsidRDefault="005F5139">
            <w:pPr>
              <w:pStyle w:val="TableParagraph"/>
              <w:spacing w:line="252" w:lineRule="exact"/>
              <w:ind w:left="108"/>
            </w:pPr>
            <w:r>
              <w:t>Datum računa:</w:t>
            </w:r>
          </w:p>
        </w:tc>
        <w:tc>
          <w:tcPr>
            <w:tcW w:w="1840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D53">
        <w:trPr>
          <w:trHeight w:val="806"/>
        </w:trPr>
        <w:tc>
          <w:tcPr>
            <w:tcW w:w="576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49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9B4D53" w:rsidRDefault="005F5139">
            <w:pPr>
              <w:pStyle w:val="TableParagraph"/>
              <w:spacing w:line="265" w:lineRule="exact"/>
              <w:ind w:left="108"/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računa:</w:t>
            </w:r>
          </w:p>
          <w:p w:rsidR="009B4D53" w:rsidRDefault="009B4D53">
            <w:pPr>
              <w:pStyle w:val="TableParagraph"/>
              <w:rPr>
                <w:i/>
              </w:rPr>
            </w:pPr>
          </w:p>
          <w:p w:rsidR="009B4D53" w:rsidRDefault="005F5139">
            <w:pPr>
              <w:pStyle w:val="TableParagraph"/>
              <w:spacing w:line="252" w:lineRule="exact"/>
              <w:ind w:left="108"/>
            </w:pPr>
            <w:r>
              <w:t>Datum računa:</w:t>
            </w:r>
          </w:p>
        </w:tc>
        <w:tc>
          <w:tcPr>
            <w:tcW w:w="1840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D53">
        <w:trPr>
          <w:trHeight w:val="803"/>
        </w:trPr>
        <w:tc>
          <w:tcPr>
            <w:tcW w:w="576" w:type="dxa"/>
            <w:shd w:val="clear" w:color="auto" w:fill="FAD3B4"/>
          </w:tcPr>
          <w:p w:rsidR="009B4D53" w:rsidRDefault="005F513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49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9B4D53" w:rsidRDefault="005F5139">
            <w:pPr>
              <w:pStyle w:val="TableParagraph"/>
              <w:spacing w:line="265" w:lineRule="exact"/>
              <w:ind w:left="108"/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računa:</w:t>
            </w:r>
          </w:p>
          <w:p w:rsidR="009B4D53" w:rsidRDefault="009B4D53">
            <w:pPr>
              <w:pStyle w:val="TableParagraph"/>
              <w:rPr>
                <w:i/>
              </w:rPr>
            </w:pPr>
          </w:p>
          <w:p w:rsidR="009B4D53" w:rsidRDefault="005F5139">
            <w:pPr>
              <w:pStyle w:val="TableParagraph"/>
              <w:spacing w:line="249" w:lineRule="exact"/>
              <w:ind w:left="108"/>
            </w:pPr>
            <w:r>
              <w:t>Datum računa:</w:t>
            </w:r>
          </w:p>
        </w:tc>
        <w:tc>
          <w:tcPr>
            <w:tcW w:w="1840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A07">
        <w:trPr>
          <w:trHeight w:val="803"/>
        </w:trPr>
        <w:tc>
          <w:tcPr>
            <w:tcW w:w="576" w:type="dxa"/>
            <w:shd w:val="clear" w:color="auto" w:fill="FAD3B4"/>
          </w:tcPr>
          <w:p w:rsidR="00E00A07" w:rsidRDefault="00E00A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549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E00A07" w:rsidRDefault="00E00A07" w:rsidP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E00A07" w:rsidRDefault="00E00A07">
            <w:pPr>
              <w:pStyle w:val="TableParagraph"/>
              <w:spacing w:line="265" w:lineRule="exact"/>
              <w:ind w:left="108"/>
            </w:pPr>
            <w:r>
              <w:t>Broj računa:</w:t>
            </w:r>
          </w:p>
          <w:p w:rsidR="00E00A07" w:rsidRDefault="00E00A07">
            <w:pPr>
              <w:pStyle w:val="TableParagraph"/>
              <w:spacing w:line="265" w:lineRule="exact"/>
              <w:ind w:left="108"/>
            </w:pPr>
          </w:p>
          <w:p w:rsidR="00E00A07" w:rsidRDefault="00E00A07" w:rsidP="00E00A07">
            <w:pPr>
              <w:pStyle w:val="TableParagraph"/>
              <w:spacing w:line="265" w:lineRule="exact"/>
              <w:ind w:left="108"/>
            </w:pPr>
            <w:r>
              <w:t>Datum računa:</w:t>
            </w:r>
          </w:p>
        </w:tc>
        <w:tc>
          <w:tcPr>
            <w:tcW w:w="1840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A07">
        <w:trPr>
          <w:trHeight w:val="803"/>
        </w:trPr>
        <w:tc>
          <w:tcPr>
            <w:tcW w:w="576" w:type="dxa"/>
            <w:shd w:val="clear" w:color="auto" w:fill="FAD3B4"/>
          </w:tcPr>
          <w:p w:rsidR="00E00A07" w:rsidRDefault="00E00A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49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E00A07" w:rsidRDefault="00E00A07">
            <w:pPr>
              <w:pStyle w:val="TableParagraph"/>
              <w:spacing w:line="265" w:lineRule="exact"/>
              <w:ind w:left="108"/>
            </w:pPr>
            <w:r>
              <w:t>Datum računa.</w:t>
            </w:r>
          </w:p>
          <w:p w:rsidR="00E00A07" w:rsidRDefault="00E00A07">
            <w:pPr>
              <w:pStyle w:val="TableParagraph"/>
              <w:spacing w:line="265" w:lineRule="exact"/>
              <w:ind w:left="108"/>
            </w:pPr>
          </w:p>
          <w:p w:rsidR="00E00A07" w:rsidRDefault="00E00A07">
            <w:pPr>
              <w:pStyle w:val="TableParagraph"/>
              <w:spacing w:line="265" w:lineRule="exact"/>
              <w:ind w:left="108"/>
            </w:pPr>
            <w:r>
              <w:t>Broj računa:</w:t>
            </w:r>
          </w:p>
        </w:tc>
        <w:tc>
          <w:tcPr>
            <w:tcW w:w="1840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A07">
        <w:trPr>
          <w:trHeight w:val="803"/>
        </w:trPr>
        <w:tc>
          <w:tcPr>
            <w:tcW w:w="576" w:type="dxa"/>
            <w:shd w:val="clear" w:color="auto" w:fill="FAD3B4"/>
          </w:tcPr>
          <w:p w:rsidR="00E00A07" w:rsidRDefault="00E00A0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49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E00A07" w:rsidRDefault="00E00A07">
            <w:pPr>
              <w:pStyle w:val="TableParagraph"/>
              <w:spacing w:line="265" w:lineRule="exact"/>
              <w:ind w:left="108"/>
            </w:pPr>
            <w:r>
              <w:t>Datum računa:</w:t>
            </w:r>
          </w:p>
          <w:p w:rsidR="00E00A07" w:rsidRDefault="00E00A07">
            <w:pPr>
              <w:pStyle w:val="TableParagraph"/>
              <w:spacing w:line="265" w:lineRule="exact"/>
              <w:ind w:left="108"/>
            </w:pPr>
          </w:p>
          <w:p w:rsidR="00E00A07" w:rsidRDefault="00E00A07" w:rsidP="00E00A07">
            <w:pPr>
              <w:pStyle w:val="TableParagraph"/>
              <w:spacing w:line="265" w:lineRule="exact"/>
              <w:ind w:left="108"/>
            </w:pPr>
            <w:r>
              <w:t>Broj računa:</w:t>
            </w:r>
          </w:p>
        </w:tc>
        <w:tc>
          <w:tcPr>
            <w:tcW w:w="1840" w:type="dxa"/>
          </w:tcPr>
          <w:p w:rsidR="00E00A07" w:rsidRDefault="00E00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D53">
        <w:trPr>
          <w:trHeight w:val="268"/>
        </w:trPr>
        <w:tc>
          <w:tcPr>
            <w:tcW w:w="576" w:type="dxa"/>
            <w:shd w:val="clear" w:color="auto" w:fill="FAD3B4"/>
          </w:tcPr>
          <w:p w:rsidR="009B4D53" w:rsidRDefault="005F513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....</w:t>
            </w:r>
          </w:p>
        </w:tc>
        <w:tc>
          <w:tcPr>
            <w:tcW w:w="2549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D53">
        <w:trPr>
          <w:trHeight w:val="539"/>
        </w:trPr>
        <w:tc>
          <w:tcPr>
            <w:tcW w:w="8648" w:type="dxa"/>
            <w:gridSpan w:val="4"/>
            <w:shd w:val="clear" w:color="auto" w:fill="FAD3B4"/>
          </w:tcPr>
          <w:p w:rsidR="009B4D53" w:rsidRDefault="009B4D5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9B4D53" w:rsidRDefault="005F5139">
            <w:pPr>
              <w:pStyle w:val="TableParagraph"/>
              <w:spacing w:line="252" w:lineRule="exact"/>
              <w:ind w:left="2765" w:right="2752"/>
              <w:jc w:val="center"/>
              <w:rPr>
                <w:b/>
              </w:rPr>
            </w:pPr>
            <w:r>
              <w:rPr>
                <w:b/>
              </w:rPr>
              <w:t>Ukupan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utrošenih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sredstava</w:t>
            </w:r>
          </w:p>
        </w:tc>
        <w:tc>
          <w:tcPr>
            <w:tcW w:w="1840" w:type="dxa"/>
          </w:tcPr>
          <w:p w:rsidR="009B4D53" w:rsidRDefault="009B4D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D53" w:rsidRDefault="009B4D53">
      <w:pPr>
        <w:pStyle w:val="Tijeloteksta"/>
        <w:rPr>
          <w:b w:val="0"/>
          <w:sz w:val="20"/>
        </w:rPr>
      </w:pPr>
    </w:p>
    <w:p w:rsidR="008D65C5" w:rsidRDefault="008D65C5">
      <w:pPr>
        <w:pStyle w:val="Tijeloteksta"/>
        <w:rPr>
          <w:b w:val="0"/>
        </w:rPr>
      </w:pPr>
    </w:p>
    <w:p w:rsidR="009B4D53" w:rsidRDefault="007072CB">
      <w:pPr>
        <w:pStyle w:val="Tijeloteksta"/>
        <w:rPr>
          <w:b w:val="0"/>
        </w:rPr>
      </w:pPr>
      <w:r>
        <w:pict>
          <v:group id="_x0000_s1026" style="position:absolute;margin-left:15.1pt;margin-top:13.25pt;width:556.45pt;height:90.15pt;z-index:-15726080;mso-wrap-distance-left:0;mso-wrap-distance-right:0;mso-position-horizontal-relative:page" coordorigin="418,265" coordsize="10930,1803">
            <v:shape id="_x0000_s1034" style="position:absolute;left:417;top:269;width:10;height:2" coordorigin="418,269" coordsize="10,0" o:spt="100" adj="0,,0" path="m418,269r9,m418,269r9,e" filled="f" strokeweight=".48pt">
              <v:stroke dashstyle="1 1" joinstyle="round"/>
              <v:formulas/>
              <v:path arrowok="t" o:connecttype="segments"/>
            </v:shape>
            <v:line id="_x0000_s1033" style="position:absolute" from="427,269" to="11338,269" strokeweight=".48pt">
              <v:stroke dashstyle="1 1"/>
            </v:line>
            <v:shape id="_x0000_s1032" style="position:absolute;left:11337;top:269;width:10;height:2" coordorigin="11338,269" coordsize="10,0" o:spt="100" adj="0,,0" path="m11338,269r9,m11338,269r9,e" filled="f" strokeweight=".48pt">
              <v:stroke dashstyle="1 1" joinstyle="round"/>
              <v:formulas/>
              <v:path arrowok="t" o:connecttype="segments"/>
            </v:shape>
            <v:shape id="_x0000_s1031" style="position:absolute;left:417;top:274;width:10930;height:1789" coordorigin="418,274" coordsize="10930,1789" o:spt="100" adj="0,,0" path="m422,274r,1784m418,2063r9,m418,2063r9,m427,2063r10911,m11342,274r,1784m11338,2063r9,m11338,2063r9,e" filled="f" strokeweight=".48pt">
              <v:stroke dashstyle="1 1" joinstyle="round"/>
              <v:formulas/>
              <v:path arrowok="t" o:connecttype="segments"/>
            </v:shape>
            <v:shape id="_x0000_s1030" type="#_x0000_t202" style="position:absolute;left:578;top:483;width:10632;height:824" filled="f" stroked="f">
              <v:textbox style="mso-next-textbox:#_x0000_s1030" inset="0,0,0,0">
                <w:txbxContent>
                  <w:p w:rsidR="009B4D53" w:rsidRPr="00620A7B" w:rsidRDefault="005F5139">
                    <w:pPr>
                      <w:ind w:left="-1" w:right="18" w:hanging="6"/>
                      <w:jc w:val="center"/>
                      <w:rPr>
                        <w:rFonts w:ascii="Arial" w:hAnsi="Arial"/>
                        <w:i/>
                        <w:sz w:val="18"/>
                        <w:lang w:val="bs-Latn-BA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Izjavljujem, pod punom materijalnom i krivičnom odgovornošću, da su gore navedeni podaci istiniti što potvrđujem potpisom, te sam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saglasan/saglasna da se moji podaci, koje Zakon o zaštiti ličnih podataka ("Sl.novine BiH" br</w:t>
                    </w:r>
                    <w:r w:rsidR="00620A7B">
                      <w:rPr>
                        <w:rFonts w:ascii="Arial" w:hAnsi="Arial"/>
                        <w:i/>
                        <w:sz w:val="18"/>
                      </w:rPr>
                      <w:t>.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49/2006, 76/2011 i 89/2011) definiše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kao posebnu kategoriju podataka ukoliko to postupak zahtijeva, obrađuju od strane Službe za privredu i </w:t>
                    </w:r>
                    <w:r w:rsidR="00620A7B">
                      <w:rPr>
                        <w:rFonts w:ascii="Arial" w:hAnsi="Arial"/>
                        <w:i/>
                        <w:sz w:val="18"/>
                      </w:rPr>
                      <w:t>poslovne prostore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Općine Centar Sarajevo</w:t>
                    </w:r>
                    <w:r>
                      <w:rPr>
                        <w:rFonts w:ascii="Arial" w:hAnsi="Arial"/>
                        <w:i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u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svrhu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provođenja</w:t>
                    </w:r>
                    <w:r>
                      <w:rPr>
                        <w:rFonts w:ascii="Arial" w:hAns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okončanja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postupka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za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ostvarivanje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prava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za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čije</w:t>
                    </w:r>
                    <w:r>
                      <w:rPr>
                        <w:rFonts w:ascii="Arial" w:hAns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je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rješavanje</w:t>
                    </w:r>
                    <w:r>
                      <w:rPr>
                        <w:rFonts w:ascii="Arial" w:hAns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nadležna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naprijed</w:t>
                    </w:r>
                    <w:r>
                      <w:rPr>
                        <w:rFonts w:ascii="Arial" w:hAns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navedena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Služba.</w:t>
                    </w:r>
                  </w:p>
                </w:txbxContent>
              </v:textbox>
            </v:shape>
            <v:shape id="_x0000_s1029" type="#_x0000_t202" style="position:absolute;left:532;top:1772;width:2350;height:202" filled="f" stroked="f">
              <v:textbox style="mso-next-textbox:#_x0000_s1029" inset="0,0,0,0">
                <w:txbxContent>
                  <w:p w:rsidR="009B4D53" w:rsidRDefault="005F5139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Mjesto: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.................................</w:t>
                    </w:r>
                  </w:p>
                </w:txbxContent>
              </v:textbox>
            </v:shape>
            <v:shape id="_x0000_s1028" type="#_x0000_t202" style="position:absolute;left:4750;top:1543;width:1855;height:430" filled="f" stroked="f">
              <v:textbox style="mso-next-textbox:#_x0000_s1028" inset="0,0,0,0">
                <w:txbxContent>
                  <w:p w:rsidR="009B4D53" w:rsidRDefault="005F5139">
                    <w:pPr>
                      <w:spacing w:line="223" w:lineRule="exact"/>
                      <w:ind w:left="663" w:right="739"/>
                      <w:jc w:val="center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M.P.</w:t>
                    </w:r>
                  </w:p>
                  <w:p w:rsidR="009B4D53" w:rsidRDefault="005F5139">
                    <w:pPr>
                      <w:ind w:left="-1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(ovjeriti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pečatom</w:t>
                    </w:r>
                    <w:r>
                      <w:rPr>
                        <w:rFonts w:ascii="Arial" w:hAns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firme)</w:t>
                    </w:r>
                  </w:p>
                </w:txbxContent>
              </v:textbox>
            </v:shape>
            <v:shape id="_x0000_s1027" type="#_x0000_t202" style="position:absolute;left:8889;top:1772;width:2288;height:202" filled="f" stroked="f">
              <v:textbox style="mso-next-textbox:#_x0000_s1027" inset="0,0,0,0">
                <w:txbxContent>
                  <w:p w:rsidR="009B4D53" w:rsidRDefault="005F5139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Datum: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4D53" w:rsidRDefault="009B4D53">
      <w:pPr>
        <w:pStyle w:val="Tijeloteksta"/>
        <w:spacing w:before="8"/>
        <w:rPr>
          <w:b w:val="0"/>
          <w:sz w:val="15"/>
        </w:rPr>
      </w:pPr>
    </w:p>
    <w:p w:rsidR="008D65C5" w:rsidRDefault="008D65C5">
      <w:pPr>
        <w:pStyle w:val="Tijeloteksta"/>
        <w:spacing w:before="8"/>
        <w:rPr>
          <w:b w:val="0"/>
          <w:sz w:val="15"/>
        </w:rPr>
      </w:pPr>
    </w:p>
    <w:p w:rsidR="008D65C5" w:rsidRDefault="008D65C5">
      <w:pPr>
        <w:pStyle w:val="Tijeloteksta"/>
        <w:spacing w:before="8"/>
        <w:rPr>
          <w:b w:val="0"/>
          <w:sz w:val="15"/>
        </w:rPr>
      </w:pPr>
    </w:p>
    <w:p w:rsidR="008D65C5" w:rsidRDefault="008D65C5">
      <w:pPr>
        <w:pStyle w:val="Tijeloteksta"/>
        <w:spacing w:before="8"/>
        <w:rPr>
          <w:b w:val="0"/>
          <w:sz w:val="15"/>
        </w:rPr>
      </w:pPr>
    </w:p>
    <w:p w:rsidR="008D65C5" w:rsidRDefault="008D65C5">
      <w:pPr>
        <w:pStyle w:val="Tijeloteksta"/>
        <w:spacing w:before="8"/>
        <w:rPr>
          <w:b w:val="0"/>
          <w:sz w:val="15"/>
        </w:rPr>
      </w:pPr>
    </w:p>
    <w:p w:rsidR="008D65C5" w:rsidRDefault="008D65C5">
      <w:pPr>
        <w:pStyle w:val="Tijeloteksta"/>
        <w:spacing w:before="8"/>
        <w:rPr>
          <w:b w:val="0"/>
          <w:sz w:val="15"/>
        </w:rPr>
      </w:pPr>
    </w:p>
    <w:p w:rsidR="000340C7" w:rsidRDefault="000340C7" w:rsidP="000340C7">
      <w:pPr>
        <w:spacing w:before="59"/>
        <w:ind w:left="549"/>
        <w:rPr>
          <w:b/>
          <w:i/>
          <w:sz w:val="20"/>
        </w:rPr>
      </w:pPr>
      <w:r>
        <w:rPr>
          <w:b/>
          <w:i/>
          <w:sz w:val="20"/>
          <w:u w:val="single"/>
        </w:rPr>
        <w:t>Napomena: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37"/>
        <w:ind w:hanging="361"/>
        <w:rPr>
          <w:b/>
          <w:i/>
          <w:sz w:val="18"/>
        </w:rPr>
      </w:pPr>
      <w:r>
        <w:rPr>
          <w:b/>
          <w:i/>
          <w:sz w:val="18"/>
        </w:rPr>
        <w:t>Izvještajni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obrazac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možete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preuzeti</w:t>
      </w:r>
      <w:r>
        <w:rPr>
          <w:b/>
          <w:i/>
          <w:color w:val="0000FF"/>
          <w:spacing w:val="-8"/>
          <w:sz w:val="18"/>
        </w:rPr>
        <w:t xml:space="preserve"> </w:t>
      </w:r>
      <w:hyperlink r:id="rId8" w:history="1">
        <w:r w:rsidR="008D65C5" w:rsidRPr="00CD4955">
          <w:rPr>
            <w:rStyle w:val="Hiperveza"/>
            <w:b/>
            <w:i/>
            <w:sz w:val="18"/>
            <w:u w:color="0000FF"/>
          </w:rPr>
          <w:t>http://www.centar.ba/stranica/javni-pozivi-konkursi-i-oglas</w:t>
        </w:r>
      </w:hyperlink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line="276" w:lineRule="auto"/>
        <w:ind w:right="120"/>
        <w:rPr>
          <w:b/>
          <w:i/>
          <w:sz w:val="18"/>
        </w:rPr>
      </w:pPr>
      <w:r>
        <w:rPr>
          <w:b/>
          <w:i/>
          <w:sz w:val="18"/>
        </w:rPr>
        <w:t>Izvještaj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se dostavlja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Poštom,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Službi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za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privredu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1"/>
          <w:sz w:val="18"/>
        </w:rPr>
        <w:t xml:space="preserve"> poslovne prostore</w:t>
      </w:r>
      <w:r>
        <w:rPr>
          <w:b/>
          <w:i/>
          <w:sz w:val="18"/>
        </w:rPr>
        <w:t>,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na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adresu: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Općina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Centar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Sarajevo,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Mis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Irbina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1,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71000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Sarajevo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ili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na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Protokol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Općine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Centar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Sarajevo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1"/>
        <w:ind w:hanging="361"/>
        <w:rPr>
          <w:b/>
          <w:i/>
          <w:sz w:val="18"/>
        </w:rPr>
      </w:pPr>
      <w:r>
        <w:rPr>
          <w:b/>
          <w:i/>
          <w:sz w:val="18"/>
        </w:rPr>
        <w:t>Rok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dostavu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Izvještaja</w:t>
      </w:r>
      <w:r>
        <w:rPr>
          <w:b/>
          <w:i/>
          <w:spacing w:val="-2"/>
          <w:sz w:val="18"/>
        </w:rPr>
        <w:t xml:space="preserve"> </w:t>
      </w:r>
      <w:r w:rsidR="00985981"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je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tri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(3)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mjesec</w:t>
      </w:r>
      <w:r w:rsidR="006F712A">
        <w:rPr>
          <w:b/>
          <w:i/>
          <w:sz w:val="18"/>
        </w:rPr>
        <w:t>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potpisivanja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Ugovora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ind w:hanging="361"/>
        <w:rPr>
          <w:b/>
          <w:i/>
          <w:sz w:val="18"/>
        </w:rPr>
      </w:pPr>
      <w:r>
        <w:rPr>
          <w:b/>
          <w:i/>
          <w:sz w:val="18"/>
        </w:rPr>
        <w:t>Broj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stranica Izvještaja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nije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ograničen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33" w:line="278" w:lineRule="auto"/>
        <w:ind w:right="373"/>
        <w:rPr>
          <w:b/>
          <w:i/>
          <w:sz w:val="18"/>
        </w:rPr>
      </w:pPr>
      <w:r>
        <w:rPr>
          <w:b/>
          <w:i/>
          <w:sz w:val="18"/>
        </w:rPr>
        <w:t>Datumi uplata po računima moraju biti od 01.01.2022. godine pa do isteka roka za dostavu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0" w:line="276" w:lineRule="auto"/>
        <w:ind w:right="155"/>
        <w:rPr>
          <w:b/>
          <w:i/>
          <w:sz w:val="18"/>
        </w:rPr>
      </w:pPr>
      <w:r>
        <w:rPr>
          <w:b/>
          <w:i/>
          <w:sz w:val="18"/>
        </w:rPr>
        <w:t>Tačku</w:t>
      </w:r>
      <w:r w:rsidR="00A0403D">
        <w:rPr>
          <w:b/>
          <w:i/>
          <w:sz w:val="18"/>
        </w:rPr>
        <w:t xml:space="preserve"> II</w:t>
      </w:r>
      <w:r>
        <w:rPr>
          <w:b/>
          <w:i/>
          <w:sz w:val="18"/>
        </w:rPr>
        <w:t xml:space="preserve">- Finansijski izvještaj </w:t>
      </w:r>
      <w:r>
        <w:rPr>
          <w:b/>
          <w:i/>
          <w:sz w:val="18"/>
          <w:u w:val="single"/>
        </w:rPr>
        <w:t>(Izvještajni obrazac)</w:t>
      </w:r>
      <w:r>
        <w:rPr>
          <w:b/>
          <w:i/>
          <w:sz w:val="18"/>
        </w:rPr>
        <w:t xml:space="preserve"> popuniti u skladu sa navedenim stavkama iz Tačke III- Finansijski troškovi projekta </w:t>
      </w:r>
      <w:r>
        <w:rPr>
          <w:b/>
          <w:i/>
          <w:sz w:val="18"/>
          <w:u w:val="single"/>
        </w:rPr>
        <w:t>(Prijavn</w:t>
      </w:r>
      <w:r>
        <w:rPr>
          <w:b/>
          <w:i/>
          <w:sz w:val="18"/>
        </w:rPr>
        <w:t>i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  <w:u w:val="single"/>
        </w:rPr>
        <w:t>obrazac)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0" w:line="219" w:lineRule="exact"/>
        <w:ind w:hanging="361"/>
        <w:rPr>
          <w:b/>
          <w:i/>
          <w:sz w:val="18"/>
        </w:rPr>
      </w:pPr>
      <w:r>
        <w:rPr>
          <w:b/>
          <w:i/>
          <w:sz w:val="18"/>
        </w:rPr>
        <w:t>Svaki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pojedinačni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utrošak,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korisnik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sredstava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pravda Izvještajem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kompletiranom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dokumentacijom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koja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sastoji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od:</w:t>
      </w:r>
    </w:p>
    <w:p w:rsidR="000340C7" w:rsidRDefault="000340C7" w:rsidP="000340C7">
      <w:pPr>
        <w:pStyle w:val="Paragrafspiska"/>
        <w:numPr>
          <w:ilvl w:val="1"/>
          <w:numId w:val="2"/>
        </w:numPr>
        <w:tabs>
          <w:tab w:val="left" w:pos="1202"/>
          <w:tab w:val="left" w:pos="1203"/>
        </w:tabs>
        <w:spacing w:before="31"/>
        <w:rPr>
          <w:b/>
          <w:i/>
          <w:sz w:val="18"/>
        </w:rPr>
      </w:pPr>
      <w:r>
        <w:rPr>
          <w:b/>
          <w:i/>
          <w:sz w:val="18"/>
        </w:rPr>
        <w:t>Predračuna/Faktura,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računa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ili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ugovora za kupovinu stočne hrane,</w:t>
      </w:r>
    </w:p>
    <w:p w:rsidR="000340C7" w:rsidRDefault="000340C7" w:rsidP="000340C7">
      <w:pPr>
        <w:pStyle w:val="Paragrafspiska"/>
        <w:numPr>
          <w:ilvl w:val="1"/>
          <w:numId w:val="2"/>
        </w:numPr>
        <w:tabs>
          <w:tab w:val="left" w:pos="1202"/>
          <w:tab w:val="left" w:pos="1203"/>
        </w:tabs>
        <w:spacing w:line="276" w:lineRule="auto"/>
        <w:ind w:right="134"/>
        <w:rPr>
          <w:b/>
          <w:i/>
          <w:sz w:val="18"/>
        </w:rPr>
      </w:pPr>
      <w:r>
        <w:rPr>
          <w:b/>
          <w:i/>
          <w:sz w:val="18"/>
        </w:rPr>
        <w:t>Izvoda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od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poslovne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banke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korisnika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sredstava,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na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kojem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jasno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vidi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da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je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izvršena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uplata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sredstava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prema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prodavcu/zajmodavcu/dobavljaču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(svi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računi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bi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trebali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biti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plaćeni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sa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žiro računa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korisnika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sredstava)</w:t>
      </w:r>
    </w:p>
    <w:p w:rsidR="000340C7" w:rsidRDefault="000340C7" w:rsidP="000340C7">
      <w:pPr>
        <w:pStyle w:val="Paragrafspiska"/>
        <w:numPr>
          <w:ilvl w:val="0"/>
          <w:numId w:val="2"/>
        </w:numPr>
        <w:tabs>
          <w:tab w:val="left" w:pos="482"/>
          <w:tab w:val="left" w:pos="483"/>
        </w:tabs>
        <w:spacing w:before="1"/>
        <w:ind w:hanging="361"/>
        <w:rPr>
          <w:b/>
          <w:i/>
          <w:sz w:val="18"/>
        </w:rPr>
      </w:pPr>
      <w:r>
        <w:rPr>
          <w:b/>
          <w:i/>
          <w:sz w:val="18"/>
        </w:rPr>
        <w:t>Druga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dokumentacija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koja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dokazuje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namjenski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utrošak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dobijenih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sredstava</w:t>
      </w:r>
    </w:p>
    <w:p w:rsidR="009B4D53" w:rsidRDefault="009B4D53" w:rsidP="000340C7">
      <w:pPr>
        <w:spacing w:before="59"/>
        <w:ind w:left="549"/>
        <w:rPr>
          <w:b/>
          <w:i/>
          <w:sz w:val="18"/>
        </w:rPr>
      </w:pPr>
    </w:p>
    <w:sectPr w:rsidR="009B4D53">
      <w:headerReference w:type="default" r:id="rId9"/>
      <w:footerReference w:type="default" r:id="rId10"/>
      <w:pgSz w:w="11910" w:h="16840"/>
      <w:pgMar w:top="2440" w:right="440" w:bottom="820" w:left="300" w:header="231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CB" w:rsidRDefault="007072CB">
      <w:r>
        <w:separator/>
      </w:r>
    </w:p>
  </w:endnote>
  <w:endnote w:type="continuationSeparator" w:id="0">
    <w:p w:rsidR="007072CB" w:rsidRDefault="007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53" w:rsidRDefault="007072CB">
    <w:pPr>
      <w:pStyle w:val="Tijeloteksta"/>
      <w:spacing w:line="14" w:lineRule="auto"/>
      <w:rPr>
        <w:b w:val="0"/>
        <w:i w:val="0"/>
        <w:sz w:val="20"/>
      </w:rPr>
    </w:pPr>
    <w:r>
      <w:pict>
        <v:group id="_x0000_s2050" style="position:absolute;margin-left:80.55pt;margin-top:795.95pt;width:434.5pt;height:21.05pt;z-index:-15856640;mso-position-horizontal-relative:page;mso-position-vertical-relative:page" coordorigin="1611,15919" coordsize="8690,421">
          <v:line id="_x0000_s2053" style="position:absolute" from="1611,16129" to="10300,16129" strokecolor="gray" strokeweight="1pt"/>
          <v:shape id="_x0000_s2052" style="position:absolute;left:5529;top:15942;width:840;height:376" coordorigin="5529,15942" coordsize="840,376" path="m6307,15942r-715,l5568,15947r-20,13l5534,15980r-5,25l5529,16255r5,25l5548,16300r20,13l5592,16318r715,l6331,16313r20,-13l6364,16280r5,-25l6369,16005r-5,-25l6351,15960r-20,-13l6307,15942xe" stroked="f">
            <v:path arrowok="t"/>
          </v:shape>
          <v:shape id="_x0000_s2051" style="position:absolute;left:5529;top:15942;width:840;height:376" coordorigin="5529,15942" coordsize="840,376" o:spt="100" adj="0,,0" path="m5592,16318r-24,-5l5548,16300r-14,-20l5529,16255r,-250l5534,15980r14,-20l5568,15947r24,-5m6307,15942r24,5l6351,15960r13,20l6369,16005r,250l6364,16280r-13,20l6331,16313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800.45pt;width:11.6pt;height:13.05pt;z-index:-15856128;mso-position-horizontal-relative:page;mso-position-vertical-relative:page" filled="f" stroked="f">
          <v:textbox inset="0,0,0,0">
            <w:txbxContent>
              <w:p w:rsidR="009B4D53" w:rsidRDefault="005F5139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B323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CB" w:rsidRDefault="007072CB">
      <w:r>
        <w:separator/>
      </w:r>
    </w:p>
  </w:footnote>
  <w:footnote w:type="continuationSeparator" w:id="0">
    <w:p w:rsidR="007072CB" w:rsidRDefault="0070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0" w:rsidRDefault="003328E0">
    <w:pPr>
      <w:pStyle w:val="Tijeloteksta"/>
      <w:spacing w:line="14" w:lineRule="auto"/>
      <w:rPr>
        <w:b w:val="0"/>
        <w:i w:val="0"/>
        <w:sz w:val="20"/>
      </w:rPr>
    </w:pPr>
  </w:p>
  <w:p w:rsidR="003328E0" w:rsidRDefault="003328E0">
    <w:pPr>
      <w:pStyle w:val="Tijeloteksta"/>
      <w:spacing w:line="14" w:lineRule="auto"/>
      <w:rPr>
        <w:b w:val="0"/>
        <w:i w:val="0"/>
        <w:sz w:val="20"/>
      </w:rPr>
    </w:pPr>
  </w:p>
  <w:p w:rsidR="009B4D53" w:rsidRDefault="005F5139">
    <w:pPr>
      <w:pStyle w:val="Tijeloteksta"/>
      <w:spacing w:line="14" w:lineRule="auto"/>
      <w:rPr>
        <w:b w:val="0"/>
        <w:i w:val="0"/>
        <w:sz w:val="20"/>
      </w:rPr>
    </w:pPr>
    <w:r>
      <w:rPr>
        <w:noProof/>
        <w:lang w:val="bs-Latn-BA" w:eastAsia="bs-Latn-BA"/>
      </w:rPr>
      <w:drawing>
        <wp:anchor distT="0" distB="0" distL="0" distR="0" simplePos="0" relativeHeight="487458816" behindDoc="1" locked="0" layoutInCell="1" allowOverlap="1" wp14:anchorId="0B6E1B4D" wp14:editId="1A1A07E1">
          <wp:simplePos x="0" y="0"/>
          <wp:positionH relativeFrom="page">
            <wp:posOffset>3418840</wp:posOffset>
          </wp:positionH>
          <wp:positionV relativeFrom="page">
            <wp:posOffset>146684</wp:posOffset>
          </wp:positionV>
          <wp:extent cx="809625" cy="10083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1008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2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6.35pt;margin-top:103.95pt;width:168pt;height:20pt;z-index:-15857152;mso-position-horizontal-relative:page;mso-position-vertical-relative:page" filled="f" stroked="f">
          <v:textbox inset="0,0,0,0">
            <w:txbxContent>
              <w:p w:rsidR="009B4D53" w:rsidRDefault="005F5139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IZVJEŠTAJNI</w:t>
                </w:r>
                <w:r>
                  <w:rPr>
                    <w:b/>
                    <w:spacing w:val="-11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OBRAZAC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785"/>
    <w:multiLevelType w:val="hybridMultilevel"/>
    <w:tmpl w:val="D98441C4"/>
    <w:lvl w:ilvl="0" w:tplc="5D388F06">
      <w:start w:val="1"/>
      <w:numFmt w:val="decimal"/>
      <w:lvlText w:val="%1."/>
      <w:lvlJc w:val="left"/>
      <w:pPr>
        <w:ind w:left="482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18"/>
        <w:szCs w:val="18"/>
        <w:lang w:eastAsia="en-US" w:bidi="ar-SA"/>
      </w:rPr>
    </w:lvl>
    <w:lvl w:ilvl="1" w:tplc="6E6CA7B8">
      <w:numFmt w:val="bullet"/>
      <w:lvlText w:val="-"/>
      <w:lvlJc w:val="left"/>
      <w:pPr>
        <w:ind w:left="1202" w:hanging="361"/>
      </w:pPr>
      <w:rPr>
        <w:rFonts w:ascii="Calibri" w:eastAsia="Calibri" w:hAnsi="Calibri" w:cs="Calibri" w:hint="default"/>
        <w:w w:val="100"/>
        <w:sz w:val="18"/>
        <w:szCs w:val="18"/>
        <w:lang w:eastAsia="en-US" w:bidi="ar-SA"/>
      </w:rPr>
    </w:lvl>
    <w:lvl w:ilvl="2" w:tplc="BEA2BC9A">
      <w:numFmt w:val="bullet"/>
      <w:lvlText w:val="•"/>
      <w:lvlJc w:val="left"/>
      <w:pPr>
        <w:ind w:left="2307" w:hanging="361"/>
      </w:pPr>
      <w:rPr>
        <w:rFonts w:hint="default"/>
        <w:lang w:eastAsia="en-US" w:bidi="ar-SA"/>
      </w:rPr>
    </w:lvl>
    <w:lvl w:ilvl="3" w:tplc="D3785DEC">
      <w:numFmt w:val="bullet"/>
      <w:lvlText w:val="•"/>
      <w:lvlJc w:val="left"/>
      <w:pPr>
        <w:ind w:left="3414" w:hanging="361"/>
      </w:pPr>
      <w:rPr>
        <w:rFonts w:hint="default"/>
        <w:lang w:eastAsia="en-US" w:bidi="ar-SA"/>
      </w:rPr>
    </w:lvl>
    <w:lvl w:ilvl="4" w:tplc="8A2635AA">
      <w:numFmt w:val="bullet"/>
      <w:lvlText w:val="•"/>
      <w:lvlJc w:val="left"/>
      <w:pPr>
        <w:ind w:left="4522" w:hanging="361"/>
      </w:pPr>
      <w:rPr>
        <w:rFonts w:hint="default"/>
        <w:lang w:eastAsia="en-US" w:bidi="ar-SA"/>
      </w:rPr>
    </w:lvl>
    <w:lvl w:ilvl="5" w:tplc="0C24366C">
      <w:numFmt w:val="bullet"/>
      <w:lvlText w:val="•"/>
      <w:lvlJc w:val="left"/>
      <w:pPr>
        <w:ind w:left="5629" w:hanging="361"/>
      </w:pPr>
      <w:rPr>
        <w:rFonts w:hint="default"/>
        <w:lang w:eastAsia="en-US" w:bidi="ar-SA"/>
      </w:rPr>
    </w:lvl>
    <w:lvl w:ilvl="6" w:tplc="17A2DF8E">
      <w:numFmt w:val="bullet"/>
      <w:lvlText w:val="•"/>
      <w:lvlJc w:val="left"/>
      <w:pPr>
        <w:ind w:left="6736" w:hanging="361"/>
      </w:pPr>
      <w:rPr>
        <w:rFonts w:hint="default"/>
        <w:lang w:eastAsia="en-US" w:bidi="ar-SA"/>
      </w:rPr>
    </w:lvl>
    <w:lvl w:ilvl="7" w:tplc="E4DEC8C8">
      <w:numFmt w:val="bullet"/>
      <w:lvlText w:val="•"/>
      <w:lvlJc w:val="left"/>
      <w:pPr>
        <w:ind w:left="7844" w:hanging="361"/>
      </w:pPr>
      <w:rPr>
        <w:rFonts w:hint="default"/>
        <w:lang w:eastAsia="en-US" w:bidi="ar-SA"/>
      </w:rPr>
    </w:lvl>
    <w:lvl w:ilvl="8" w:tplc="31480916">
      <w:numFmt w:val="bullet"/>
      <w:lvlText w:val="•"/>
      <w:lvlJc w:val="left"/>
      <w:pPr>
        <w:ind w:left="8951" w:hanging="361"/>
      </w:pPr>
      <w:rPr>
        <w:rFonts w:hint="default"/>
        <w:lang w:eastAsia="en-US" w:bidi="ar-SA"/>
      </w:rPr>
    </w:lvl>
  </w:abstractNum>
  <w:abstractNum w:abstractNumId="1">
    <w:nsid w:val="6CD44A83"/>
    <w:multiLevelType w:val="hybridMultilevel"/>
    <w:tmpl w:val="7F94D672"/>
    <w:lvl w:ilvl="0" w:tplc="7E9CB258">
      <w:start w:val="1"/>
      <w:numFmt w:val="decimal"/>
      <w:lvlText w:val="%1."/>
      <w:lvlJc w:val="left"/>
      <w:pPr>
        <w:ind w:left="482" w:hanging="36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18"/>
        <w:szCs w:val="18"/>
        <w:lang w:eastAsia="en-US" w:bidi="ar-SA"/>
      </w:rPr>
    </w:lvl>
    <w:lvl w:ilvl="1" w:tplc="4756FACE">
      <w:numFmt w:val="bullet"/>
      <w:lvlText w:val="-"/>
      <w:lvlJc w:val="left"/>
      <w:pPr>
        <w:ind w:left="1202" w:hanging="361"/>
      </w:pPr>
      <w:rPr>
        <w:rFonts w:ascii="Calibri" w:eastAsia="Calibri" w:hAnsi="Calibri" w:cs="Calibri" w:hint="default"/>
        <w:w w:val="100"/>
        <w:sz w:val="18"/>
        <w:szCs w:val="18"/>
        <w:lang w:eastAsia="en-US" w:bidi="ar-SA"/>
      </w:rPr>
    </w:lvl>
    <w:lvl w:ilvl="2" w:tplc="7062D1E0">
      <w:numFmt w:val="bullet"/>
      <w:lvlText w:val="•"/>
      <w:lvlJc w:val="left"/>
      <w:pPr>
        <w:ind w:left="2307" w:hanging="361"/>
      </w:pPr>
      <w:rPr>
        <w:rFonts w:hint="default"/>
        <w:lang w:eastAsia="en-US" w:bidi="ar-SA"/>
      </w:rPr>
    </w:lvl>
    <w:lvl w:ilvl="3" w:tplc="FD4A9E3A">
      <w:numFmt w:val="bullet"/>
      <w:lvlText w:val="•"/>
      <w:lvlJc w:val="left"/>
      <w:pPr>
        <w:ind w:left="3414" w:hanging="361"/>
      </w:pPr>
      <w:rPr>
        <w:rFonts w:hint="default"/>
        <w:lang w:eastAsia="en-US" w:bidi="ar-SA"/>
      </w:rPr>
    </w:lvl>
    <w:lvl w:ilvl="4" w:tplc="C92C4F38">
      <w:numFmt w:val="bullet"/>
      <w:lvlText w:val="•"/>
      <w:lvlJc w:val="left"/>
      <w:pPr>
        <w:ind w:left="4522" w:hanging="361"/>
      </w:pPr>
      <w:rPr>
        <w:rFonts w:hint="default"/>
        <w:lang w:eastAsia="en-US" w:bidi="ar-SA"/>
      </w:rPr>
    </w:lvl>
    <w:lvl w:ilvl="5" w:tplc="9FBC88E6">
      <w:numFmt w:val="bullet"/>
      <w:lvlText w:val="•"/>
      <w:lvlJc w:val="left"/>
      <w:pPr>
        <w:ind w:left="5629" w:hanging="361"/>
      </w:pPr>
      <w:rPr>
        <w:rFonts w:hint="default"/>
        <w:lang w:eastAsia="en-US" w:bidi="ar-SA"/>
      </w:rPr>
    </w:lvl>
    <w:lvl w:ilvl="6" w:tplc="861A3766">
      <w:numFmt w:val="bullet"/>
      <w:lvlText w:val="•"/>
      <w:lvlJc w:val="left"/>
      <w:pPr>
        <w:ind w:left="6736" w:hanging="361"/>
      </w:pPr>
      <w:rPr>
        <w:rFonts w:hint="default"/>
        <w:lang w:eastAsia="en-US" w:bidi="ar-SA"/>
      </w:rPr>
    </w:lvl>
    <w:lvl w:ilvl="7" w:tplc="AB546B14">
      <w:numFmt w:val="bullet"/>
      <w:lvlText w:val="•"/>
      <w:lvlJc w:val="left"/>
      <w:pPr>
        <w:ind w:left="7844" w:hanging="361"/>
      </w:pPr>
      <w:rPr>
        <w:rFonts w:hint="default"/>
        <w:lang w:eastAsia="en-US" w:bidi="ar-SA"/>
      </w:rPr>
    </w:lvl>
    <w:lvl w:ilvl="8" w:tplc="541E6DF2">
      <w:numFmt w:val="bullet"/>
      <w:lvlText w:val="•"/>
      <w:lvlJc w:val="left"/>
      <w:pPr>
        <w:ind w:left="8951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4D53"/>
    <w:rsid w:val="00006ACC"/>
    <w:rsid w:val="000340C7"/>
    <w:rsid w:val="003328E0"/>
    <w:rsid w:val="00382CCC"/>
    <w:rsid w:val="004E1839"/>
    <w:rsid w:val="005F5139"/>
    <w:rsid w:val="00620A7B"/>
    <w:rsid w:val="00642FFF"/>
    <w:rsid w:val="006F712A"/>
    <w:rsid w:val="007072CB"/>
    <w:rsid w:val="008D65C5"/>
    <w:rsid w:val="00927AFE"/>
    <w:rsid w:val="00985981"/>
    <w:rsid w:val="009B4D53"/>
    <w:rsid w:val="00A0403D"/>
    <w:rsid w:val="00BA0F09"/>
    <w:rsid w:val="00DE3AC7"/>
    <w:rsid w:val="00E00A07"/>
    <w:rsid w:val="00EB2E8D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Calibri" w:eastAsia="Calibri" w:hAnsi="Calibri" w:cs="Calibri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b/>
      <w:bCs/>
      <w:i/>
      <w:iCs/>
      <w:sz w:val="18"/>
      <w:szCs w:val="18"/>
    </w:rPr>
  </w:style>
  <w:style w:type="paragraph" w:styleId="Naslov">
    <w:name w:val="Title"/>
    <w:basedOn w:val="Normalno"/>
    <w:uiPriority w:val="1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Paragrafspiska">
    <w:name w:val="List Paragraph"/>
    <w:basedOn w:val="Normalno"/>
    <w:uiPriority w:val="1"/>
    <w:qFormat/>
    <w:pPr>
      <w:spacing w:before="32"/>
      <w:ind w:left="482" w:hanging="361"/>
    </w:pPr>
  </w:style>
  <w:style w:type="paragraph" w:customStyle="1" w:styleId="TableParagraph">
    <w:name w:val="Table Paragraph"/>
    <w:basedOn w:val="Normalno"/>
    <w:uiPriority w:val="1"/>
    <w:qFormat/>
  </w:style>
  <w:style w:type="paragraph" w:styleId="Zaglavlje">
    <w:name w:val="header"/>
    <w:basedOn w:val="Normalno"/>
    <w:link w:val="ZaglavljeZnak"/>
    <w:uiPriority w:val="99"/>
    <w:unhideWhenUsed/>
    <w:rsid w:val="003328E0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3328E0"/>
    <w:rPr>
      <w:rFonts w:ascii="Calibri" w:eastAsia="Calibri" w:hAnsi="Calibri" w:cs="Calibri"/>
    </w:rPr>
  </w:style>
  <w:style w:type="paragraph" w:styleId="Podnoje">
    <w:name w:val="footer"/>
    <w:basedOn w:val="Normalno"/>
    <w:link w:val="PodnojeZnak"/>
    <w:uiPriority w:val="99"/>
    <w:unhideWhenUsed/>
    <w:rsid w:val="003328E0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3328E0"/>
    <w:rPr>
      <w:rFonts w:ascii="Calibri" w:eastAsia="Calibri" w:hAnsi="Calibri" w:cs="Calibri"/>
    </w:rPr>
  </w:style>
  <w:style w:type="character" w:styleId="Hiperveza">
    <w:name w:val="Hyperlink"/>
    <w:basedOn w:val="Zadanifontparagrafa"/>
    <w:uiPriority w:val="99"/>
    <w:unhideWhenUsed/>
    <w:rsid w:val="008D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Calibri" w:eastAsia="Calibri" w:hAnsi="Calibri" w:cs="Calibri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b/>
      <w:bCs/>
      <w:i/>
      <w:iCs/>
      <w:sz w:val="18"/>
      <w:szCs w:val="18"/>
    </w:rPr>
  </w:style>
  <w:style w:type="paragraph" w:styleId="Naslov">
    <w:name w:val="Title"/>
    <w:basedOn w:val="Normalno"/>
    <w:uiPriority w:val="1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Paragrafspiska">
    <w:name w:val="List Paragraph"/>
    <w:basedOn w:val="Normalno"/>
    <w:uiPriority w:val="1"/>
    <w:qFormat/>
    <w:pPr>
      <w:spacing w:before="32"/>
      <w:ind w:left="482" w:hanging="361"/>
    </w:pPr>
  </w:style>
  <w:style w:type="paragraph" w:customStyle="1" w:styleId="TableParagraph">
    <w:name w:val="Table Paragraph"/>
    <w:basedOn w:val="Normalno"/>
    <w:uiPriority w:val="1"/>
    <w:qFormat/>
  </w:style>
  <w:style w:type="paragraph" w:styleId="Zaglavlje">
    <w:name w:val="header"/>
    <w:basedOn w:val="Normalno"/>
    <w:link w:val="ZaglavljeZnak"/>
    <w:uiPriority w:val="99"/>
    <w:unhideWhenUsed/>
    <w:rsid w:val="003328E0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3328E0"/>
    <w:rPr>
      <w:rFonts w:ascii="Calibri" w:eastAsia="Calibri" w:hAnsi="Calibri" w:cs="Calibri"/>
    </w:rPr>
  </w:style>
  <w:style w:type="paragraph" w:styleId="Podnoje">
    <w:name w:val="footer"/>
    <w:basedOn w:val="Normalno"/>
    <w:link w:val="PodnojeZnak"/>
    <w:uiPriority w:val="99"/>
    <w:unhideWhenUsed/>
    <w:rsid w:val="003328E0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3328E0"/>
    <w:rPr>
      <w:rFonts w:ascii="Calibri" w:eastAsia="Calibri" w:hAnsi="Calibri" w:cs="Calibri"/>
    </w:rPr>
  </w:style>
  <w:style w:type="character" w:styleId="Hiperveza">
    <w:name w:val="Hyperlink"/>
    <w:basedOn w:val="Zadanifontparagrafa"/>
    <w:uiPriority w:val="99"/>
    <w:unhideWhenUsed/>
    <w:rsid w:val="008D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.ba/stranica/javni-pozivi-konkursi-i-ogl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Vlajčić</dc:creator>
  <cp:lastModifiedBy>Ajla Hadžalić</cp:lastModifiedBy>
  <cp:revision>2</cp:revision>
  <cp:lastPrinted>2022-05-12T07:52:00Z</cp:lastPrinted>
  <dcterms:created xsi:type="dcterms:W3CDTF">2023-08-10T05:31:00Z</dcterms:created>
  <dcterms:modified xsi:type="dcterms:W3CDTF">2023-08-10T05:31:00Z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